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lang w:val="en-US" w:eastAsia="zh-CN"/>
        </w:rPr>
        <w:t>广州发展开平赤水项目农业种植</w:t>
      </w:r>
      <w:r>
        <w:rPr>
          <w:rFonts w:hint="eastAsia" w:ascii="宋体" w:hAnsi="宋体" w:eastAsia="宋体" w:cs="宋体"/>
          <w:sz w:val="44"/>
          <w:szCs w:val="44"/>
        </w:rPr>
        <w:t>发包公告</w:t>
      </w:r>
    </w:p>
    <w:p>
      <w:pPr>
        <w:ind w:firstLine="600"/>
        <w:jc w:val="left"/>
        <w:rPr>
          <w:rFonts w:ascii="仿宋" w:hAnsi="仿宋" w:eastAsia="仿宋" w:cs="仿宋"/>
          <w:sz w:val="30"/>
          <w:szCs w:val="30"/>
        </w:rPr>
      </w:pPr>
    </w:p>
    <w:p>
      <w:pPr>
        <w:spacing w:line="520" w:lineRule="exact"/>
        <w:ind w:firstLine="600"/>
        <w:jc w:val="left"/>
        <w:rPr>
          <w:rFonts w:ascii="仿宋" w:hAnsi="仿宋" w:eastAsia="仿宋" w:cs="仿宋"/>
          <w:sz w:val="30"/>
          <w:szCs w:val="30"/>
        </w:rPr>
      </w:pPr>
      <w:r>
        <w:rPr>
          <w:rFonts w:hint="eastAsia" w:ascii="仿宋" w:hAnsi="仿宋" w:eastAsia="仿宋" w:cs="仿宋"/>
          <w:sz w:val="30"/>
          <w:szCs w:val="30"/>
          <w:lang w:val="en-US" w:eastAsia="zh-CN"/>
        </w:rPr>
        <w:t>开平穗展新能源有限公司</w:t>
      </w:r>
      <w:r>
        <w:rPr>
          <w:rFonts w:hint="eastAsia" w:ascii="仿宋" w:hAnsi="仿宋" w:eastAsia="仿宋" w:cs="仿宋"/>
          <w:sz w:val="30"/>
          <w:szCs w:val="30"/>
        </w:rPr>
        <w:t>拟在</w:t>
      </w:r>
      <w:r>
        <w:rPr>
          <w:rFonts w:hint="eastAsia" w:ascii="仿宋" w:hAnsi="仿宋" w:eastAsia="仿宋" w:cs="仿宋"/>
          <w:sz w:val="30"/>
          <w:szCs w:val="30"/>
          <w:lang w:val="en-US" w:eastAsia="zh-CN"/>
        </w:rPr>
        <w:t>投产的广州发展开平赤水项目</w:t>
      </w:r>
      <w:r>
        <w:rPr>
          <w:rFonts w:hint="eastAsia" w:ascii="仿宋" w:hAnsi="仿宋" w:eastAsia="仿宋" w:cs="仿宋"/>
          <w:sz w:val="30"/>
          <w:szCs w:val="30"/>
        </w:rPr>
        <w:t>开展</w:t>
      </w:r>
      <w:r>
        <w:rPr>
          <w:rFonts w:hint="eastAsia" w:ascii="仿宋" w:hAnsi="仿宋" w:eastAsia="仿宋" w:cs="仿宋"/>
          <w:sz w:val="30"/>
          <w:szCs w:val="30"/>
          <w:lang w:val="en-US" w:eastAsia="zh-CN"/>
        </w:rPr>
        <w:t>农业种植</w:t>
      </w:r>
      <w:r>
        <w:rPr>
          <w:rFonts w:hint="eastAsia" w:ascii="仿宋" w:hAnsi="仿宋" w:eastAsia="仿宋" w:cs="仿宋"/>
          <w:sz w:val="30"/>
          <w:szCs w:val="30"/>
        </w:rPr>
        <w:t>业务，需寻找</w:t>
      </w:r>
      <w:r>
        <w:rPr>
          <w:rFonts w:hint="eastAsia" w:ascii="仿宋" w:hAnsi="仿宋" w:eastAsia="仿宋" w:cs="仿宋"/>
          <w:sz w:val="30"/>
          <w:szCs w:val="30"/>
          <w:lang w:val="en-US" w:eastAsia="zh-CN"/>
        </w:rPr>
        <w:t>种植</w:t>
      </w:r>
      <w:r>
        <w:rPr>
          <w:rFonts w:hint="eastAsia" w:ascii="仿宋" w:hAnsi="仿宋" w:eastAsia="仿宋" w:cs="仿宋"/>
          <w:sz w:val="30"/>
          <w:szCs w:val="30"/>
        </w:rPr>
        <w:t>承包方，现公告如下：</w:t>
      </w:r>
    </w:p>
    <w:p>
      <w:pPr>
        <w:spacing w:line="520" w:lineRule="exact"/>
        <w:ind w:firstLine="600" w:firstLineChars="0"/>
        <w:jc w:val="left"/>
        <w:rPr>
          <w:rFonts w:ascii="仿宋" w:hAnsi="仿宋" w:eastAsia="仿宋" w:cs="仿宋"/>
          <w:sz w:val="30"/>
          <w:szCs w:val="30"/>
        </w:rPr>
      </w:pPr>
      <w:r>
        <w:rPr>
          <w:rFonts w:hint="eastAsia" w:ascii="仿宋" w:hAnsi="仿宋" w:eastAsia="仿宋" w:cs="仿宋"/>
          <w:sz w:val="30"/>
          <w:szCs w:val="30"/>
        </w:rPr>
        <w:t>一、项目内容</w:t>
      </w:r>
    </w:p>
    <w:p>
      <w:pPr>
        <w:numPr>
          <w:ilvl w:val="-1"/>
          <w:numId w:val="0"/>
        </w:numPr>
        <w:spacing w:line="520" w:lineRule="exact"/>
        <w:ind w:firstLine="600"/>
        <w:jc w:val="left"/>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项目名称：</w:t>
      </w:r>
      <w:r>
        <w:rPr>
          <w:rFonts w:hint="eastAsia" w:ascii="仿宋" w:hAnsi="仿宋" w:eastAsia="仿宋" w:cs="仿宋"/>
          <w:b w:val="0"/>
          <w:bCs w:val="0"/>
          <w:sz w:val="30"/>
          <w:szCs w:val="30"/>
          <w:lang w:val="en-US" w:eastAsia="zh-CN"/>
        </w:rPr>
        <w:t>广州发展开平赤水项目农业种植承包</w:t>
      </w:r>
    </w:p>
    <w:p>
      <w:pPr>
        <w:spacing w:line="520" w:lineRule="exact"/>
        <w:ind w:firstLine="64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项目情况：项目地块土地性质为</w:t>
      </w:r>
      <w:r>
        <w:rPr>
          <w:rFonts w:hint="eastAsia" w:ascii="仿宋" w:hAnsi="仿宋" w:eastAsia="仿宋" w:cs="仿宋"/>
          <w:sz w:val="30"/>
          <w:szCs w:val="30"/>
          <w:lang w:val="en-US" w:eastAsia="zh-CN"/>
        </w:rPr>
        <w:t>果园地，地貌以丘陵为主</w:t>
      </w:r>
      <w:r>
        <w:rPr>
          <w:rFonts w:hint="eastAsia" w:ascii="仿宋" w:hAnsi="仿宋" w:eastAsia="仿宋" w:cs="仿宋"/>
          <w:sz w:val="30"/>
          <w:szCs w:val="30"/>
        </w:rPr>
        <w:t>，面积为</w:t>
      </w:r>
      <w:r>
        <w:rPr>
          <w:rFonts w:hint="eastAsia" w:ascii="仿宋" w:hAnsi="仿宋" w:eastAsia="仿宋" w:cs="仿宋"/>
          <w:sz w:val="30"/>
          <w:szCs w:val="30"/>
          <w:lang w:val="en-US" w:eastAsia="zh-CN"/>
        </w:rPr>
        <w:t>169亩</w:t>
      </w:r>
      <w:r>
        <w:rPr>
          <w:rFonts w:hint="eastAsia" w:ascii="仿宋" w:hAnsi="仿宋" w:eastAsia="仿宋" w:cs="仿宋"/>
          <w:sz w:val="30"/>
          <w:szCs w:val="30"/>
        </w:rPr>
        <w:t>，目前已进行光伏板铺设，光伏板距离</w:t>
      </w:r>
      <w:r>
        <w:rPr>
          <w:rFonts w:hint="eastAsia" w:ascii="仿宋" w:hAnsi="仿宋" w:eastAsia="仿宋" w:cs="仿宋"/>
          <w:sz w:val="30"/>
          <w:szCs w:val="30"/>
          <w:lang w:val="en-US" w:eastAsia="zh-CN"/>
        </w:rPr>
        <w:t>地面</w:t>
      </w:r>
      <w:r>
        <w:rPr>
          <w:rFonts w:hint="eastAsia" w:ascii="仿宋" w:hAnsi="仿宋" w:eastAsia="仿宋" w:cs="仿宋"/>
          <w:sz w:val="30"/>
          <w:szCs w:val="30"/>
        </w:rPr>
        <w:t>约</w:t>
      </w:r>
      <w:r>
        <w:rPr>
          <w:rFonts w:hint="eastAsia" w:ascii="仿宋" w:hAnsi="仿宋" w:eastAsia="仿宋" w:cs="仿宋"/>
          <w:sz w:val="30"/>
          <w:szCs w:val="30"/>
          <w:lang w:val="en-US" w:eastAsia="zh-CN"/>
        </w:rPr>
        <w:t>2.5</w:t>
      </w:r>
      <w:r>
        <w:rPr>
          <w:rFonts w:hint="eastAsia" w:ascii="仿宋" w:hAnsi="仿宋" w:eastAsia="仿宋" w:cs="仿宋"/>
          <w:sz w:val="30"/>
          <w:szCs w:val="30"/>
        </w:rPr>
        <w:t>m,光伏板下支撑用水泥桩之间的间距为3</w:t>
      </w:r>
      <w:r>
        <w:rPr>
          <w:rFonts w:hint="eastAsia" w:ascii="仿宋" w:hAnsi="仿宋" w:eastAsia="仿宋" w:cs="仿宋"/>
          <w:sz w:val="30"/>
          <w:szCs w:val="30"/>
          <w:lang w:val="en-US" w:eastAsia="zh-CN"/>
        </w:rPr>
        <w:t>.5-6.5</w:t>
      </w:r>
      <w:r>
        <w:rPr>
          <w:rFonts w:hint="eastAsia" w:ascii="仿宋" w:hAnsi="仿宋" w:eastAsia="仿宋" w:cs="仿宋"/>
          <w:sz w:val="30"/>
          <w:szCs w:val="30"/>
        </w:rPr>
        <w:t>m，水泥桩直径为300mm。</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3、承包期限：</w:t>
      </w:r>
      <w:r>
        <w:rPr>
          <w:rFonts w:hint="eastAsia" w:ascii="仿宋" w:hAnsi="仿宋" w:eastAsia="仿宋" w:cs="仿宋"/>
          <w:sz w:val="30"/>
          <w:szCs w:val="30"/>
          <w:lang w:val="en-US" w:eastAsia="zh-CN"/>
        </w:rPr>
        <w:t>五</w:t>
      </w:r>
      <w:r>
        <w:rPr>
          <w:rFonts w:hint="eastAsia" w:ascii="仿宋" w:hAnsi="仿宋" w:eastAsia="仿宋" w:cs="仿宋"/>
          <w:sz w:val="30"/>
          <w:szCs w:val="30"/>
        </w:rPr>
        <w:t>年</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4、承包底价：</w:t>
      </w:r>
      <w:r>
        <w:rPr>
          <w:rFonts w:hint="eastAsia" w:ascii="仿宋" w:hAnsi="仿宋" w:eastAsia="仿宋" w:cs="仿宋"/>
          <w:sz w:val="30"/>
          <w:szCs w:val="30"/>
          <w:lang w:val="en-US" w:eastAsia="zh-CN"/>
        </w:rPr>
        <w:t>5</w:t>
      </w:r>
      <w:r>
        <w:rPr>
          <w:rFonts w:hint="eastAsia" w:ascii="仿宋" w:hAnsi="仿宋" w:eastAsia="仿宋" w:cs="仿宋"/>
          <w:sz w:val="30"/>
          <w:szCs w:val="30"/>
        </w:rPr>
        <w:t>元/年·亩</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5、承包面积：</w:t>
      </w:r>
      <w:r>
        <w:rPr>
          <w:rFonts w:hint="eastAsia" w:ascii="仿宋" w:hAnsi="仿宋" w:eastAsia="仿宋" w:cs="仿宋"/>
          <w:sz w:val="30"/>
          <w:szCs w:val="30"/>
          <w:lang w:val="en-US" w:eastAsia="zh-CN"/>
        </w:rPr>
        <w:t>169亩</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6、承包人确定方式：择优选择。</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二、资格条件</w:t>
      </w:r>
    </w:p>
    <w:p>
      <w:pPr>
        <w:tabs>
          <w:tab w:val="left" w:pos="0"/>
        </w:tabs>
        <w:spacing w:line="52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承包人</w:t>
      </w:r>
      <w:r>
        <w:rPr>
          <w:rFonts w:hint="eastAsia" w:ascii="仿宋" w:hAnsi="仿宋" w:eastAsia="仿宋" w:cs="仿宋"/>
          <w:sz w:val="30"/>
          <w:szCs w:val="30"/>
        </w:rPr>
        <w:t>必须是在中华人民共及国境内注册的法人、其他组织或具有完全民事行为能力的自然人</w:t>
      </w:r>
      <w:r>
        <w:rPr>
          <w:rFonts w:hint="eastAsia" w:ascii="仿宋" w:hAnsi="仿宋" w:eastAsia="仿宋" w:cs="仿宋"/>
          <w:sz w:val="30"/>
          <w:szCs w:val="30"/>
          <w:lang w:eastAsia="zh-CN"/>
        </w:rPr>
        <w:t>。</w:t>
      </w:r>
    </w:p>
    <w:p>
      <w:pPr>
        <w:pStyle w:val="2"/>
        <w:spacing w:beforeLines="0" w:afterLines="0" w:line="520" w:lineRule="exact"/>
        <w:ind w:left="0" w:leftChars="0" w:firstLine="600" w:firstLineChars="200"/>
        <w:rPr>
          <w:rFonts w:hint="eastAsia"/>
          <w:sz w:val="30"/>
          <w:szCs w:val="30"/>
          <w:lang w:val="en-US" w:eastAsia="zh-CN"/>
        </w:rPr>
      </w:pPr>
      <w:r>
        <w:rPr>
          <w:rFonts w:hint="eastAsia" w:ascii="仿宋" w:hAnsi="仿宋" w:eastAsia="仿宋" w:cs="仿宋"/>
          <w:sz w:val="30"/>
          <w:szCs w:val="30"/>
          <w:lang w:val="en-US" w:eastAsia="zh-CN"/>
        </w:rPr>
        <w:t>2、本次招租不接受联合体。</w:t>
      </w:r>
    </w:p>
    <w:p>
      <w:pPr>
        <w:numPr>
          <w:ilvl w:val="255"/>
          <w:numId w:val="0"/>
        </w:numPr>
        <w:spacing w:line="520" w:lineRule="exact"/>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三、保证金</w:t>
      </w:r>
    </w:p>
    <w:p>
      <w:pPr>
        <w:numPr>
          <w:ilvl w:val="255"/>
          <w:numId w:val="0"/>
        </w:numPr>
        <w:spacing w:line="520" w:lineRule="exact"/>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保证金：贰仟元整（￥2000.00）</w:t>
      </w:r>
    </w:p>
    <w:p>
      <w:pPr>
        <w:numPr>
          <w:ilvl w:val="255"/>
          <w:numId w:val="0"/>
        </w:numPr>
        <w:spacing w:line="520" w:lineRule="exact"/>
        <w:ind w:firstLine="600"/>
        <w:jc w:val="left"/>
        <w:rPr>
          <w:rFonts w:hint="default" w:ascii="仿宋" w:hAnsi="仿宋" w:eastAsia="仿宋" w:cs="仿宋"/>
          <w:kern w:val="2"/>
          <w:sz w:val="30"/>
          <w:szCs w:val="30"/>
          <w:shd w:val="clear"/>
          <w:lang w:val="en-US"/>
        </w:rPr>
      </w:pPr>
      <w:r>
        <w:rPr>
          <w:rFonts w:hint="eastAsia" w:ascii="仿宋" w:hAnsi="仿宋" w:eastAsia="仿宋" w:cs="仿宋"/>
          <w:bCs w:val="0"/>
          <w:sz w:val="30"/>
          <w:szCs w:val="30"/>
        </w:rPr>
        <w:t>开户名称：</w:t>
      </w:r>
      <w:r>
        <w:rPr>
          <w:rFonts w:hint="eastAsia" w:ascii="仿宋" w:hAnsi="仿宋" w:eastAsia="仿宋" w:cs="仿宋"/>
          <w:bCs w:val="0"/>
          <w:sz w:val="30"/>
          <w:szCs w:val="30"/>
          <w:lang w:val="en-US" w:eastAsia="zh-CN"/>
        </w:rPr>
        <w:t>开平穗展新能源有限公司</w:t>
      </w:r>
    </w:p>
    <w:p>
      <w:pPr>
        <w:numPr>
          <w:ilvl w:val="255"/>
          <w:numId w:val="0"/>
        </w:numPr>
        <w:spacing w:line="520" w:lineRule="exact"/>
        <w:ind w:firstLine="600"/>
        <w:jc w:val="left"/>
        <w:rPr>
          <w:rFonts w:hint="default" w:ascii="仿宋" w:hAnsi="仿宋" w:eastAsia="仿宋" w:cs="仿宋"/>
          <w:bCs w:val="0"/>
          <w:sz w:val="30"/>
          <w:szCs w:val="30"/>
          <w:lang w:val="en-US"/>
        </w:rPr>
      </w:pPr>
      <w:r>
        <w:rPr>
          <w:rFonts w:hint="eastAsia" w:ascii="仿宋" w:hAnsi="仿宋" w:eastAsia="仿宋" w:cs="仿宋"/>
          <w:kern w:val="2"/>
          <w:sz w:val="30"/>
          <w:szCs w:val="30"/>
          <w:shd w:val="clear"/>
        </w:rPr>
        <w:t>账号：</w:t>
      </w:r>
      <w:r>
        <w:rPr>
          <w:rFonts w:hint="eastAsia" w:ascii="仿宋" w:hAnsi="仿宋" w:eastAsia="仿宋" w:cs="仿宋"/>
          <w:kern w:val="2"/>
          <w:sz w:val="30"/>
          <w:szCs w:val="30"/>
          <w:shd w:val="clear"/>
          <w:lang w:val="en-US" w:eastAsia="zh-CN"/>
        </w:rPr>
        <w:t>2012008009200107641</w:t>
      </w:r>
    </w:p>
    <w:p>
      <w:pPr>
        <w:spacing w:line="520" w:lineRule="exact"/>
        <w:ind w:firstLine="600" w:firstLineChars="0"/>
        <w:jc w:val="left"/>
        <w:rPr>
          <w:rFonts w:hint="eastAsia" w:ascii="仿宋" w:hAnsi="仿宋" w:eastAsia="仿宋" w:cs="仿宋"/>
          <w:sz w:val="30"/>
          <w:szCs w:val="30"/>
        </w:rPr>
      </w:pPr>
      <w:r>
        <w:rPr>
          <w:rFonts w:hint="eastAsia" w:ascii="仿宋" w:hAnsi="仿宋" w:eastAsia="仿宋" w:cs="仿宋"/>
          <w:bCs w:val="0"/>
          <w:sz w:val="30"/>
          <w:szCs w:val="30"/>
        </w:rPr>
        <w:t>开户银行：</w:t>
      </w:r>
      <w:r>
        <w:rPr>
          <w:rFonts w:hint="eastAsia" w:ascii="仿宋" w:hAnsi="仿宋" w:eastAsia="仿宋" w:cs="仿宋"/>
          <w:bCs w:val="0"/>
          <w:sz w:val="30"/>
          <w:szCs w:val="30"/>
          <w:lang w:val="en-US" w:eastAsia="zh-CN"/>
        </w:rPr>
        <w:t>工商银行广州第一支行</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、报名时间、地点</w:t>
      </w:r>
    </w:p>
    <w:p>
      <w:pPr>
        <w:numPr>
          <w:ilvl w:val="255"/>
          <w:numId w:val="0"/>
        </w:num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1、报名时间：20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12</w:t>
      </w:r>
      <w:r>
        <w:rPr>
          <w:rFonts w:hint="eastAsia" w:ascii="仿宋" w:hAnsi="仿宋" w:eastAsia="仿宋" w:cs="仿宋"/>
          <w:sz w:val="30"/>
          <w:szCs w:val="30"/>
        </w:rPr>
        <w:t>日至</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18</w:t>
      </w:r>
      <w:r>
        <w:rPr>
          <w:rFonts w:hint="eastAsia" w:ascii="仿宋" w:hAnsi="仿宋" w:eastAsia="仿宋" w:cs="仿宋"/>
          <w:sz w:val="30"/>
          <w:szCs w:val="30"/>
        </w:rPr>
        <w:t>日北京时间9:00~15:30（节假日除外）。</w:t>
      </w:r>
    </w:p>
    <w:p>
      <w:pPr>
        <w:numPr>
          <w:ilvl w:val="255"/>
          <w:numId w:val="0"/>
        </w:numPr>
        <w:spacing w:line="520" w:lineRule="exact"/>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rPr>
        <w:t>2、报名地点：</w:t>
      </w:r>
      <w:r>
        <w:rPr>
          <w:rFonts w:hint="eastAsia" w:ascii="仿宋" w:hAnsi="仿宋" w:eastAsia="仿宋" w:cs="仿宋"/>
          <w:sz w:val="30"/>
          <w:szCs w:val="30"/>
          <w:lang w:val="en-US" w:eastAsia="zh-CN"/>
        </w:rPr>
        <w:t>广东省开平市赤水镇富源路3号广州发展开平赤水项目部</w:t>
      </w:r>
      <w:r>
        <w:rPr>
          <w:rFonts w:hint="eastAsia" w:ascii="仿宋" w:hAnsi="仿宋" w:eastAsia="仿宋" w:cs="仿宋"/>
          <w:sz w:val="30"/>
          <w:szCs w:val="30"/>
          <w:lang w:eastAsia="zh-CN"/>
        </w:rPr>
        <w:t>。</w:t>
      </w:r>
    </w:p>
    <w:p>
      <w:pPr>
        <w:numPr>
          <w:ilvl w:val="255"/>
          <w:numId w:val="0"/>
        </w:numPr>
        <w:spacing w:line="520" w:lineRule="exact"/>
        <w:ind w:firstLine="600"/>
        <w:jc w:val="left"/>
        <w:rPr>
          <w:rFonts w:hint="eastAsia" w:ascii="仿宋" w:hAnsi="仿宋" w:eastAsia="仿宋" w:cs="仿宋"/>
          <w:sz w:val="30"/>
          <w:szCs w:val="30"/>
        </w:rPr>
      </w:pPr>
      <w:r>
        <w:rPr>
          <w:rFonts w:hint="eastAsia" w:ascii="仿宋" w:hAnsi="仿宋" w:eastAsia="仿宋" w:cs="仿宋"/>
          <w:sz w:val="30"/>
          <w:szCs w:val="30"/>
        </w:rPr>
        <w:t>3、有意者请在报名时间内携带相关资料（法人、自然人和其他组织的身份证明原件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银行缴纳保证金凭证</w:t>
      </w:r>
      <w:r>
        <w:rPr>
          <w:rFonts w:hint="eastAsia" w:ascii="仿宋" w:hAnsi="仿宋" w:eastAsia="仿宋" w:cs="仿宋"/>
          <w:sz w:val="30"/>
          <w:szCs w:val="30"/>
        </w:rPr>
        <w:t>）前往报名地点领取详细资料。</w:t>
      </w:r>
    </w:p>
    <w:p>
      <w:pPr>
        <w:pStyle w:val="2"/>
        <w:spacing w:line="520" w:lineRule="exact"/>
        <w:rPr>
          <w:rFonts w:hint="eastAsia" w:eastAsia="仿宋"/>
          <w:sz w:val="30"/>
          <w:szCs w:val="30"/>
          <w:lang w:val="en-US" w:eastAsia="zh-CN"/>
        </w:rPr>
      </w:pPr>
      <w:r>
        <w:rPr>
          <w:rFonts w:hint="eastAsia" w:ascii="仿宋" w:hAnsi="仿宋" w:eastAsia="仿宋" w:cs="仿宋"/>
          <w:sz w:val="30"/>
          <w:szCs w:val="30"/>
          <w:lang w:val="en-US" w:eastAsia="zh-CN"/>
        </w:rPr>
        <w:t>4、中标后30日内完成合同的签订，中标不签订合同的没收保证金。</w:t>
      </w:r>
    </w:p>
    <w:p>
      <w:pPr>
        <w:numPr>
          <w:ilvl w:val="255"/>
          <w:numId w:val="0"/>
        </w:numPr>
        <w:spacing w:line="520" w:lineRule="exact"/>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五、在签订合同后5个工作日内，中标者保证金转为履约、安全文明养殖</w:t>
      </w:r>
      <w:r>
        <w:rPr>
          <w:rFonts w:hint="eastAsia" w:ascii="仿宋" w:hAnsi="仿宋" w:eastAsia="仿宋" w:cs="仿宋"/>
          <w:sz w:val="30"/>
          <w:szCs w:val="30"/>
        </w:rPr>
        <w:t>保证金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没有中标者的保证金待中标者与开平穗展新能源有限公司签订合同后10个工作日内退还。</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六</w:t>
      </w:r>
      <w:r>
        <w:rPr>
          <w:rFonts w:hint="eastAsia" w:ascii="仿宋" w:hAnsi="仿宋" w:eastAsia="仿宋" w:cs="仿宋"/>
          <w:sz w:val="30"/>
          <w:szCs w:val="30"/>
        </w:rPr>
        <w:t>、联系方式</w:t>
      </w:r>
    </w:p>
    <w:p>
      <w:pPr>
        <w:numPr>
          <w:ilvl w:val="255"/>
          <w:numId w:val="0"/>
        </w:numPr>
        <w:spacing w:line="520" w:lineRule="exact"/>
        <w:ind w:firstLine="600"/>
        <w:jc w:val="left"/>
        <w:rPr>
          <w:rFonts w:hint="default" w:ascii="仿宋" w:hAnsi="仿宋" w:eastAsia="仿宋" w:cs="仿宋"/>
          <w:sz w:val="30"/>
          <w:szCs w:val="30"/>
          <w:lang w:val="en-US" w:eastAsia="zh-CN"/>
        </w:rPr>
      </w:pPr>
      <w:r>
        <w:rPr>
          <w:rFonts w:hint="eastAsia" w:ascii="仿宋" w:hAnsi="仿宋" w:eastAsia="仿宋" w:cs="仿宋"/>
          <w:sz w:val="30"/>
          <w:szCs w:val="30"/>
        </w:rPr>
        <w:t>联系人：</w:t>
      </w:r>
      <w:r>
        <w:rPr>
          <w:rFonts w:hint="eastAsia" w:ascii="仿宋" w:hAnsi="仿宋" w:eastAsia="仿宋" w:cs="仿宋"/>
          <w:sz w:val="30"/>
          <w:szCs w:val="30"/>
          <w:lang w:val="en-US" w:eastAsia="zh-CN"/>
        </w:rPr>
        <w:t>洪坚辉</w:t>
      </w:r>
      <w:r>
        <w:rPr>
          <w:rFonts w:hint="eastAsia" w:ascii="仿宋" w:hAnsi="仿宋" w:eastAsia="仿宋" w:cs="仿宋"/>
          <w:sz w:val="30"/>
          <w:szCs w:val="30"/>
        </w:rPr>
        <w:t xml:space="preserve">                联系电话：</w:t>
      </w:r>
      <w:r>
        <w:rPr>
          <w:rFonts w:hint="eastAsia" w:ascii="仿宋" w:hAnsi="仿宋" w:eastAsia="仿宋" w:cs="仿宋"/>
          <w:sz w:val="30"/>
          <w:szCs w:val="30"/>
          <w:lang w:val="en-US" w:eastAsia="zh-CN"/>
        </w:rPr>
        <w:t>13250317586</w:t>
      </w:r>
    </w:p>
    <w:p>
      <w:pPr>
        <w:numPr>
          <w:ilvl w:val="255"/>
          <w:numId w:val="0"/>
        </w:numPr>
        <w:spacing w:line="520" w:lineRule="exact"/>
        <w:ind w:firstLine="600"/>
        <w:jc w:val="left"/>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lang w:val="en-US" w:eastAsia="zh-CN"/>
        </w:rPr>
        <w:t>吴海琪</w:t>
      </w:r>
      <w:r>
        <w:rPr>
          <w:rFonts w:hint="eastAsia" w:ascii="仿宋" w:hAnsi="仿宋" w:eastAsia="仿宋" w:cs="仿宋"/>
          <w:sz w:val="30"/>
          <w:szCs w:val="30"/>
        </w:rPr>
        <w:t xml:space="preserve">                联系电话：</w:t>
      </w:r>
      <w:r>
        <w:rPr>
          <w:rFonts w:hint="eastAsia" w:ascii="仿宋" w:hAnsi="仿宋" w:eastAsia="仿宋" w:cs="仿宋"/>
          <w:i w:val="0"/>
          <w:caps w:val="0"/>
          <w:color w:val="000000"/>
          <w:spacing w:val="0"/>
          <w:sz w:val="30"/>
          <w:szCs w:val="30"/>
          <w:shd w:val="clear" w:fill="auto"/>
        </w:rPr>
        <w:t>18122257070</w:t>
      </w:r>
    </w:p>
    <w:p>
      <w:pPr>
        <w:numPr>
          <w:ilvl w:val="255"/>
          <w:numId w:val="0"/>
        </w:numPr>
        <w:spacing w:line="520" w:lineRule="exact"/>
        <w:ind w:firstLine="1800" w:firstLineChars="600"/>
        <w:jc w:val="lef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255"/>
          <w:numId w:val="0"/>
        </w:numPr>
        <w:spacing w:line="520" w:lineRule="exact"/>
        <w:ind w:firstLine="1800" w:firstLineChars="600"/>
        <w:jc w:val="left"/>
        <w:rPr>
          <w:rFonts w:hint="eastAsia" w:ascii="仿宋" w:hAnsi="仿宋" w:eastAsia="仿宋" w:cs="仿宋"/>
          <w:sz w:val="30"/>
          <w:szCs w:val="30"/>
          <w:lang w:val="en-US" w:eastAsia="zh-CN"/>
        </w:rPr>
      </w:pPr>
    </w:p>
    <w:p>
      <w:pPr>
        <w:numPr>
          <w:ilvl w:val="255"/>
          <w:numId w:val="0"/>
        </w:numPr>
        <w:spacing w:line="520" w:lineRule="exact"/>
        <w:ind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开平穗展新能源有限公司</w:t>
      </w:r>
    </w:p>
    <w:p>
      <w:pPr>
        <w:numPr>
          <w:ilvl w:val="255"/>
          <w:numId w:val="0"/>
        </w:numPr>
        <w:spacing w:line="520" w:lineRule="exact"/>
        <w:jc w:val="both"/>
        <w:rPr>
          <w:rFonts w:ascii="仿宋" w:hAnsi="仿宋" w:eastAsia="仿宋" w:cs="仿宋"/>
          <w:b/>
          <w:bCs/>
          <w:sz w:val="30"/>
          <w:szCs w:val="30"/>
        </w:rPr>
      </w:pPr>
      <w:r>
        <w:rPr>
          <w:rFonts w:hint="eastAsia" w:ascii="仿宋" w:hAnsi="仿宋" w:eastAsia="仿宋" w:cs="仿宋"/>
          <w:sz w:val="30"/>
          <w:szCs w:val="30"/>
          <w:lang w:val="en-US" w:eastAsia="zh-CN"/>
        </w:rPr>
        <w:t xml:space="preserve">                                     2023年10月11日</w:t>
      </w:r>
    </w:p>
    <w:p>
      <w:pPr>
        <w:pStyle w:val="13"/>
        <w:adjustRightInd w:val="0"/>
        <w:snapToGrid w:val="0"/>
        <w:spacing w:line="360" w:lineRule="auto"/>
        <w:ind w:firstLine="600" w:firstLineChars="200"/>
        <w:jc w:val="center"/>
        <w:rPr>
          <w:rFonts w:hint="eastAsia" w:ascii="黑体" w:hAnsi="黑体" w:eastAsia="黑体"/>
          <w:kern w:val="2"/>
          <w:sz w:val="30"/>
          <w:szCs w:val="30"/>
        </w:rPr>
      </w:pPr>
    </w:p>
    <w:p>
      <w:pPr>
        <w:pStyle w:val="13"/>
        <w:adjustRightInd w:val="0"/>
        <w:snapToGrid w:val="0"/>
        <w:spacing w:line="360" w:lineRule="auto"/>
        <w:ind w:firstLine="600" w:firstLineChars="200"/>
        <w:jc w:val="center"/>
        <w:rPr>
          <w:rFonts w:hint="eastAsia" w:ascii="黑体" w:hAnsi="黑体" w:eastAsia="黑体"/>
          <w:kern w:val="2"/>
          <w:sz w:val="30"/>
          <w:szCs w:val="30"/>
        </w:rPr>
      </w:pPr>
    </w:p>
    <w:p>
      <w:pPr>
        <w:pStyle w:val="13"/>
        <w:adjustRightInd w:val="0"/>
        <w:snapToGrid w:val="0"/>
        <w:spacing w:line="360" w:lineRule="auto"/>
        <w:ind w:firstLine="600" w:firstLineChars="200"/>
        <w:jc w:val="center"/>
        <w:rPr>
          <w:rFonts w:hint="eastAsia" w:ascii="黑体" w:hAnsi="黑体" w:eastAsia="黑体"/>
          <w:kern w:val="2"/>
          <w:sz w:val="30"/>
          <w:szCs w:val="30"/>
        </w:rPr>
      </w:pPr>
    </w:p>
    <w:p>
      <w:pPr>
        <w:pStyle w:val="13"/>
        <w:adjustRightInd w:val="0"/>
        <w:snapToGrid w:val="0"/>
        <w:spacing w:line="360" w:lineRule="auto"/>
        <w:ind w:firstLine="600" w:firstLineChars="200"/>
        <w:jc w:val="center"/>
        <w:rPr>
          <w:rFonts w:hint="eastAsia" w:ascii="黑体" w:hAnsi="黑体" w:eastAsia="黑体"/>
          <w:kern w:val="2"/>
          <w:sz w:val="30"/>
          <w:szCs w:val="30"/>
        </w:rPr>
      </w:pPr>
    </w:p>
    <w:p>
      <w:pPr>
        <w:pStyle w:val="13"/>
        <w:adjustRightInd w:val="0"/>
        <w:snapToGrid w:val="0"/>
        <w:spacing w:line="360" w:lineRule="auto"/>
        <w:ind w:firstLine="600" w:firstLineChars="200"/>
        <w:jc w:val="center"/>
        <w:rPr>
          <w:rFonts w:hint="eastAsia" w:ascii="黑体" w:hAnsi="黑体" w:eastAsia="黑体"/>
          <w:kern w:val="2"/>
          <w:sz w:val="30"/>
          <w:szCs w:val="30"/>
        </w:rPr>
      </w:pPr>
    </w:p>
    <w:p>
      <w:pPr>
        <w:pStyle w:val="13"/>
        <w:adjustRightInd w:val="0"/>
        <w:snapToGrid w:val="0"/>
        <w:spacing w:line="360" w:lineRule="auto"/>
        <w:ind w:firstLine="600" w:firstLineChars="200"/>
        <w:jc w:val="center"/>
        <w:rPr>
          <w:rFonts w:hint="eastAsia" w:ascii="黑体" w:hAnsi="黑体" w:eastAsia="黑体"/>
          <w:kern w:val="2"/>
          <w:sz w:val="30"/>
          <w:szCs w:val="30"/>
        </w:rPr>
      </w:pPr>
    </w:p>
    <w:p>
      <w:pPr>
        <w:pStyle w:val="13"/>
        <w:adjustRightInd w:val="0"/>
        <w:snapToGrid w:val="0"/>
        <w:spacing w:line="360" w:lineRule="auto"/>
        <w:ind w:firstLine="600" w:firstLineChars="200"/>
        <w:jc w:val="center"/>
        <w:rPr>
          <w:rFonts w:ascii="黑体" w:hAnsi="黑体" w:eastAsia="黑体"/>
          <w:kern w:val="2"/>
          <w:sz w:val="30"/>
          <w:szCs w:val="30"/>
        </w:rPr>
      </w:pPr>
      <w:r>
        <w:rPr>
          <w:rFonts w:hint="eastAsia" w:ascii="黑体" w:hAnsi="黑体" w:eastAsia="黑体"/>
          <w:kern w:val="2"/>
          <w:sz w:val="30"/>
          <w:szCs w:val="30"/>
        </w:rPr>
        <w:t>询价函</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各</w:t>
      </w:r>
      <w:r>
        <w:rPr>
          <w:rFonts w:hint="eastAsia" w:ascii="仿宋" w:hAnsi="仿宋" w:eastAsia="仿宋" w:cs="仿宋"/>
          <w:sz w:val="30"/>
          <w:szCs w:val="30"/>
          <w:lang w:eastAsia="zh-CN"/>
        </w:rPr>
        <w:t>意向承包人</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我司</w:t>
      </w:r>
      <w:r>
        <w:rPr>
          <w:rFonts w:hint="eastAsia" w:ascii="仿宋" w:hAnsi="仿宋" w:eastAsia="仿宋" w:cs="仿宋"/>
          <w:sz w:val="30"/>
          <w:szCs w:val="30"/>
        </w:rPr>
        <w:t>拟在</w:t>
      </w:r>
      <w:r>
        <w:rPr>
          <w:rFonts w:hint="eastAsia" w:ascii="仿宋" w:hAnsi="仿宋" w:eastAsia="仿宋" w:cs="仿宋"/>
          <w:sz w:val="30"/>
          <w:szCs w:val="30"/>
          <w:lang w:val="en-US" w:eastAsia="zh-CN"/>
        </w:rPr>
        <w:t>即将投产的广州发展开平赤水项目</w:t>
      </w:r>
      <w:r>
        <w:rPr>
          <w:rFonts w:hint="eastAsia" w:ascii="仿宋" w:hAnsi="仿宋" w:eastAsia="仿宋" w:cs="仿宋"/>
          <w:sz w:val="30"/>
          <w:szCs w:val="30"/>
        </w:rPr>
        <w:t>开展</w:t>
      </w:r>
      <w:r>
        <w:rPr>
          <w:rFonts w:hint="eastAsia" w:ascii="仿宋" w:hAnsi="仿宋" w:eastAsia="仿宋" w:cs="仿宋"/>
          <w:sz w:val="30"/>
          <w:szCs w:val="30"/>
          <w:lang w:val="en-US" w:eastAsia="zh-CN"/>
        </w:rPr>
        <w:t>农业种植</w:t>
      </w:r>
      <w:r>
        <w:rPr>
          <w:rFonts w:hint="eastAsia" w:ascii="仿宋" w:hAnsi="仿宋" w:eastAsia="仿宋" w:cs="仿宋"/>
          <w:sz w:val="30"/>
          <w:szCs w:val="30"/>
        </w:rPr>
        <w:t>业务，需寻找</w:t>
      </w:r>
      <w:r>
        <w:rPr>
          <w:rFonts w:hint="eastAsia" w:ascii="仿宋" w:hAnsi="仿宋" w:eastAsia="仿宋" w:cs="仿宋"/>
          <w:sz w:val="30"/>
          <w:szCs w:val="30"/>
          <w:lang w:val="en-US" w:eastAsia="zh-CN"/>
        </w:rPr>
        <w:t>种植</w:t>
      </w:r>
      <w:r>
        <w:rPr>
          <w:rFonts w:hint="eastAsia" w:ascii="仿宋" w:hAnsi="仿宋" w:eastAsia="仿宋" w:cs="仿宋"/>
          <w:sz w:val="30"/>
          <w:szCs w:val="30"/>
        </w:rPr>
        <w:t>承包方</w:t>
      </w:r>
      <w:r>
        <w:rPr>
          <w:rFonts w:hint="eastAsia" w:ascii="仿宋" w:hAnsi="仿宋" w:eastAsia="仿宋" w:cs="仿宋"/>
          <w:sz w:val="30"/>
          <w:szCs w:val="30"/>
          <w:lang w:eastAsia="zh-CN"/>
        </w:rPr>
        <w:t>，</w:t>
      </w:r>
      <w:r>
        <w:rPr>
          <w:rFonts w:hint="eastAsia" w:ascii="仿宋" w:hAnsi="仿宋" w:eastAsia="仿宋" w:cs="仿宋"/>
          <w:sz w:val="30"/>
          <w:szCs w:val="30"/>
        </w:rPr>
        <w:t>现就本承包项目以密封报价形式选择承</w:t>
      </w:r>
      <w:r>
        <w:rPr>
          <w:rFonts w:hint="eastAsia" w:ascii="仿宋" w:hAnsi="仿宋" w:eastAsia="仿宋" w:cs="仿宋"/>
          <w:sz w:val="30"/>
          <w:szCs w:val="30"/>
          <w:lang w:eastAsia="zh-CN"/>
        </w:rPr>
        <w:t>包</w:t>
      </w:r>
      <w:r>
        <w:rPr>
          <w:rFonts w:hint="eastAsia" w:ascii="仿宋" w:hAnsi="仿宋" w:eastAsia="仿宋" w:cs="仿宋"/>
          <w:sz w:val="30"/>
          <w:szCs w:val="30"/>
        </w:rPr>
        <w:t>人，欢迎贵单位进行报价。有关情况如下：</w:t>
      </w:r>
    </w:p>
    <w:p>
      <w:pPr>
        <w:tabs>
          <w:tab w:val="left" w:pos="0"/>
        </w:tabs>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一、项目基本情况</w:t>
      </w:r>
    </w:p>
    <w:p>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1、项目简介</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项目地块土地性质为</w:t>
      </w:r>
      <w:r>
        <w:rPr>
          <w:rFonts w:hint="eastAsia" w:ascii="仿宋" w:hAnsi="仿宋" w:eastAsia="仿宋" w:cs="仿宋"/>
          <w:sz w:val="30"/>
          <w:szCs w:val="30"/>
          <w:lang w:val="en-US" w:eastAsia="zh-CN"/>
        </w:rPr>
        <w:t>果园地</w:t>
      </w:r>
      <w:r>
        <w:rPr>
          <w:rFonts w:hint="eastAsia" w:ascii="仿宋" w:hAnsi="仿宋" w:eastAsia="仿宋" w:cs="仿宋"/>
          <w:sz w:val="30"/>
          <w:szCs w:val="30"/>
        </w:rPr>
        <w:t>，面积为</w:t>
      </w:r>
      <w:r>
        <w:rPr>
          <w:rFonts w:hint="eastAsia" w:ascii="仿宋" w:hAnsi="仿宋" w:eastAsia="仿宋" w:cs="仿宋"/>
          <w:sz w:val="30"/>
          <w:szCs w:val="30"/>
          <w:lang w:val="en-US" w:eastAsia="zh-CN"/>
        </w:rPr>
        <w:t>169亩</w:t>
      </w:r>
      <w:r>
        <w:rPr>
          <w:rFonts w:hint="eastAsia" w:ascii="仿宋" w:hAnsi="仿宋" w:eastAsia="仿宋" w:cs="仿宋"/>
          <w:sz w:val="30"/>
          <w:szCs w:val="30"/>
        </w:rPr>
        <w:t>，目前已进行光伏板铺设，光伏板距离</w:t>
      </w:r>
      <w:r>
        <w:rPr>
          <w:rFonts w:hint="eastAsia" w:ascii="仿宋" w:hAnsi="仿宋" w:eastAsia="仿宋" w:cs="仿宋"/>
          <w:sz w:val="30"/>
          <w:szCs w:val="30"/>
          <w:lang w:val="en-US" w:eastAsia="zh-CN"/>
        </w:rPr>
        <w:t>地面</w:t>
      </w:r>
      <w:r>
        <w:rPr>
          <w:rFonts w:hint="eastAsia" w:ascii="仿宋" w:hAnsi="仿宋" w:eastAsia="仿宋" w:cs="仿宋"/>
          <w:sz w:val="30"/>
          <w:szCs w:val="30"/>
        </w:rPr>
        <w:t>约</w:t>
      </w:r>
      <w:r>
        <w:rPr>
          <w:rFonts w:hint="eastAsia" w:ascii="仿宋" w:hAnsi="仿宋" w:eastAsia="仿宋" w:cs="仿宋"/>
          <w:sz w:val="30"/>
          <w:szCs w:val="30"/>
          <w:lang w:val="en-US" w:eastAsia="zh-CN"/>
        </w:rPr>
        <w:t>2.5</w:t>
      </w:r>
      <w:r>
        <w:rPr>
          <w:rFonts w:hint="eastAsia" w:ascii="仿宋" w:hAnsi="仿宋" w:eastAsia="仿宋" w:cs="仿宋"/>
          <w:sz w:val="30"/>
          <w:szCs w:val="30"/>
        </w:rPr>
        <w:t>m,光伏板下支撑用水泥桩之间的间距为3</w:t>
      </w:r>
      <w:r>
        <w:rPr>
          <w:rFonts w:hint="eastAsia" w:ascii="仿宋" w:hAnsi="仿宋" w:eastAsia="仿宋" w:cs="仿宋"/>
          <w:sz w:val="30"/>
          <w:szCs w:val="30"/>
          <w:lang w:val="en-US" w:eastAsia="zh-CN"/>
        </w:rPr>
        <w:t>.5-6.5</w:t>
      </w:r>
      <w:r>
        <w:rPr>
          <w:rFonts w:hint="eastAsia" w:ascii="仿宋" w:hAnsi="仿宋" w:eastAsia="仿宋" w:cs="仿宋"/>
          <w:sz w:val="30"/>
          <w:szCs w:val="30"/>
        </w:rPr>
        <w:t>m，水泥桩直径为300mm。</w:t>
      </w:r>
    </w:p>
    <w:p>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2、承包期限</w:t>
      </w:r>
    </w:p>
    <w:p>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承包期为</w:t>
      </w:r>
      <w:r>
        <w:rPr>
          <w:rFonts w:hint="eastAsia" w:ascii="仿宋" w:hAnsi="仿宋" w:eastAsia="仿宋" w:cs="仿宋"/>
          <w:sz w:val="30"/>
          <w:szCs w:val="30"/>
          <w:lang w:val="en-US" w:eastAsia="zh-CN"/>
        </w:rPr>
        <w:t>五</w:t>
      </w:r>
      <w:r>
        <w:rPr>
          <w:rFonts w:hint="eastAsia" w:ascii="仿宋" w:hAnsi="仿宋" w:eastAsia="仿宋" w:cs="仿宋"/>
          <w:sz w:val="30"/>
          <w:szCs w:val="30"/>
        </w:rPr>
        <w:t>年，自20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日起至202</w:t>
      </w:r>
      <w:r>
        <w:rPr>
          <w:rFonts w:hint="eastAsia" w:ascii="仿宋" w:hAnsi="仿宋" w:eastAsia="仿宋" w:cs="仿宋"/>
          <w:sz w:val="30"/>
          <w:szCs w:val="30"/>
          <w:lang w:val="en-US" w:eastAsia="zh-CN"/>
        </w:rPr>
        <w:t>8</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日止。</w:t>
      </w:r>
    </w:p>
    <w:p>
      <w:pPr>
        <w:tabs>
          <w:tab w:val="left" w:pos="0"/>
        </w:tabs>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二、资格条件</w:t>
      </w:r>
    </w:p>
    <w:p>
      <w:pPr>
        <w:tabs>
          <w:tab w:val="left" w:pos="0"/>
        </w:tabs>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承包人</w:t>
      </w:r>
      <w:r>
        <w:rPr>
          <w:rFonts w:hint="eastAsia" w:ascii="仿宋" w:hAnsi="仿宋" w:eastAsia="仿宋" w:cs="仿宋"/>
          <w:sz w:val="30"/>
          <w:szCs w:val="30"/>
        </w:rPr>
        <w:t>必须是在中华人民共及国境内注册的法人、其他组织或具有完全民事行为能力的自然人</w:t>
      </w:r>
      <w:r>
        <w:rPr>
          <w:rFonts w:hint="eastAsia" w:ascii="仿宋" w:hAnsi="仿宋" w:eastAsia="仿宋" w:cs="仿宋"/>
          <w:sz w:val="30"/>
          <w:szCs w:val="30"/>
          <w:lang w:eastAsia="zh-CN"/>
        </w:rPr>
        <w:t>。</w:t>
      </w:r>
    </w:p>
    <w:p>
      <w:pPr>
        <w:pStyle w:val="2"/>
        <w:spacing w:beforeLines="0" w:afterLines="0" w:line="360" w:lineRule="auto"/>
        <w:ind w:left="0" w:leftChars="0" w:firstLine="600" w:firstLineChars="200"/>
        <w:rPr>
          <w:rFonts w:hint="eastAsia"/>
          <w:lang w:val="en-US" w:eastAsia="zh-CN"/>
        </w:rPr>
      </w:pPr>
      <w:r>
        <w:rPr>
          <w:rFonts w:hint="eastAsia" w:ascii="仿宋" w:hAnsi="仿宋" w:eastAsia="仿宋" w:cs="仿宋"/>
          <w:sz w:val="30"/>
          <w:szCs w:val="30"/>
          <w:lang w:val="en-US" w:eastAsia="zh-CN"/>
        </w:rPr>
        <w:t>2、本次招租不接受联合体。</w:t>
      </w:r>
    </w:p>
    <w:p>
      <w:pPr>
        <w:tabs>
          <w:tab w:val="left" w:pos="0"/>
        </w:tabs>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三、承包要求</w:t>
      </w:r>
    </w:p>
    <w:p>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    见附件</w:t>
      </w: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val="en-US" w:eastAsia="zh-CN"/>
        </w:rPr>
        <w:t>广州发展开平赤水项目农业种植</w:t>
      </w:r>
      <w:r>
        <w:rPr>
          <w:rFonts w:hint="eastAsia" w:ascii="仿宋" w:hAnsi="仿宋" w:eastAsia="仿宋" w:cs="仿宋"/>
          <w:sz w:val="30"/>
          <w:szCs w:val="30"/>
        </w:rPr>
        <w:t>承包合同》。</w:t>
      </w:r>
    </w:p>
    <w:p>
      <w:pPr>
        <w:tabs>
          <w:tab w:val="left" w:pos="0"/>
        </w:tabs>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四、报价原则</w:t>
      </w:r>
    </w:p>
    <w:p>
      <w:pPr>
        <w:tabs>
          <w:tab w:val="left" w:pos="0"/>
        </w:tabs>
        <w:spacing w:line="360" w:lineRule="auto"/>
        <w:ind w:left="40" w:firstLine="600" w:firstLineChars="200"/>
        <w:jc w:val="left"/>
        <w:rPr>
          <w:rFonts w:ascii="仿宋" w:hAnsi="仿宋" w:eastAsia="仿宋" w:cs="仿宋"/>
          <w:sz w:val="30"/>
          <w:szCs w:val="30"/>
        </w:rPr>
      </w:pPr>
      <w:r>
        <w:rPr>
          <w:rFonts w:hint="eastAsia" w:ascii="仿宋" w:hAnsi="仿宋" w:eastAsia="仿宋" w:cs="仿宋"/>
          <w:sz w:val="30"/>
          <w:szCs w:val="30"/>
        </w:rPr>
        <w:t>1、按每年每亩承包费用报价，该报价为固定价，承包期内承包费用不作递增</w:t>
      </w:r>
      <w:r>
        <w:rPr>
          <w:rFonts w:hint="eastAsia" w:ascii="仿宋" w:hAnsi="仿宋" w:eastAsia="仿宋" w:cs="仿宋"/>
          <w:sz w:val="30"/>
          <w:szCs w:val="30"/>
          <w:lang w:eastAsia="zh-CN"/>
        </w:rPr>
        <w:t>。</w:t>
      </w:r>
    </w:p>
    <w:p>
      <w:pPr>
        <w:tabs>
          <w:tab w:val="left" w:pos="0"/>
        </w:tabs>
        <w:spacing w:line="360" w:lineRule="auto"/>
        <w:ind w:left="40" w:firstLine="600" w:firstLineChars="200"/>
        <w:jc w:val="left"/>
        <w:rPr>
          <w:rFonts w:ascii="仿宋" w:hAnsi="仿宋" w:eastAsia="仿宋" w:cs="仿宋"/>
          <w:sz w:val="30"/>
          <w:szCs w:val="30"/>
        </w:rPr>
      </w:pPr>
      <w:r>
        <w:rPr>
          <w:rFonts w:hint="eastAsia" w:ascii="仿宋" w:hAnsi="仿宋" w:eastAsia="仿宋" w:cs="仿宋"/>
          <w:sz w:val="30"/>
          <w:szCs w:val="30"/>
        </w:rPr>
        <w:t>2、本项目设承包底价，为</w:t>
      </w:r>
      <w:r>
        <w:rPr>
          <w:rFonts w:hint="eastAsia" w:ascii="仿宋" w:hAnsi="仿宋" w:eastAsia="仿宋" w:cs="仿宋"/>
          <w:strike w:val="0"/>
          <w:sz w:val="30"/>
          <w:szCs w:val="30"/>
          <w:highlight w:val="none"/>
          <w:lang w:eastAsia="zh-CN"/>
        </w:rPr>
        <w:t>5</w:t>
      </w:r>
      <w:r>
        <w:rPr>
          <w:rFonts w:hint="eastAsia" w:ascii="仿宋" w:hAnsi="仿宋" w:eastAsia="仿宋" w:cs="仿宋"/>
          <w:sz w:val="30"/>
          <w:szCs w:val="30"/>
        </w:rPr>
        <w:t>元/年·亩，低于承包底价的报价无效。</w:t>
      </w:r>
    </w:p>
    <w:p>
      <w:pPr>
        <w:tabs>
          <w:tab w:val="left" w:pos="0"/>
        </w:tabs>
        <w:spacing w:line="360" w:lineRule="auto"/>
        <w:ind w:left="40" w:firstLine="600" w:firstLineChars="200"/>
        <w:jc w:val="left"/>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报价人</w:t>
      </w:r>
      <w:r>
        <w:rPr>
          <w:rFonts w:hint="eastAsia" w:ascii="仿宋" w:hAnsi="仿宋" w:eastAsia="仿宋" w:cs="仿宋"/>
          <w:sz w:val="30"/>
          <w:szCs w:val="30"/>
        </w:rPr>
        <w:t>需对发包的全部范围进行报价，只对部分范围报价视为无效报价。</w:t>
      </w:r>
    </w:p>
    <w:p>
      <w:pPr>
        <w:tabs>
          <w:tab w:val="left" w:pos="0"/>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五、评审和合同签订</w:t>
      </w:r>
    </w:p>
    <w:p>
      <w:pPr>
        <w:tabs>
          <w:tab w:val="left" w:pos="0"/>
        </w:tabs>
        <w:spacing w:line="360" w:lineRule="auto"/>
        <w:ind w:firstLine="600" w:firstLineChars="200"/>
        <w:jc w:val="left"/>
        <w:rPr>
          <w:rFonts w:ascii="仿宋" w:hAnsi="仿宋" w:eastAsia="仿宋" w:cs="仿宋"/>
          <w:kern w:val="2"/>
          <w:sz w:val="30"/>
          <w:szCs w:val="30"/>
        </w:rPr>
      </w:pPr>
      <w:r>
        <w:rPr>
          <w:rFonts w:hint="eastAsia" w:ascii="仿宋" w:hAnsi="仿宋" w:eastAsia="仿宋" w:cs="仿宋"/>
          <w:kern w:val="2"/>
          <w:sz w:val="30"/>
          <w:szCs w:val="30"/>
        </w:rPr>
        <w:t>1、</w:t>
      </w:r>
      <w:r>
        <w:rPr>
          <w:rFonts w:hint="eastAsia" w:ascii="仿宋" w:hAnsi="仿宋" w:eastAsia="仿宋" w:cs="仿宋"/>
          <w:kern w:val="2"/>
          <w:sz w:val="30"/>
          <w:szCs w:val="30"/>
          <w:lang w:eastAsia="zh-CN"/>
        </w:rPr>
        <w:t>招租人</w:t>
      </w:r>
      <w:r>
        <w:rPr>
          <w:rFonts w:hint="eastAsia" w:ascii="仿宋" w:hAnsi="仿宋" w:eastAsia="仿宋" w:cs="仿宋"/>
          <w:kern w:val="2"/>
          <w:sz w:val="30"/>
          <w:szCs w:val="30"/>
        </w:rPr>
        <w:t>组织评委对全部报价文件进行评审，经评审，满足本须知第二条“资格条件”，且报价不低于底价的，报价最高的确定首选成交候选人，报价次高为第二成交候选人；如两家或以上报价相同且为最高价，则由该报价人进行第二次报价，报价人第二次报价不能低于自身的第一次报价，报价最高者确认为成交候选人，报价次高为第二成交候选人；如二次报价仍相同，则采用抽签确定首选和第二成交候选人。</w:t>
      </w:r>
    </w:p>
    <w:p>
      <w:pPr>
        <w:pStyle w:val="14"/>
        <w:tabs>
          <w:tab w:val="left" w:pos="7380"/>
        </w:tabs>
        <w:adjustRightInd w:val="0"/>
        <w:snapToGrid w:val="0"/>
        <w:spacing w:after="0" w:line="360" w:lineRule="auto"/>
        <w:ind w:firstLine="654" w:firstLineChars="218"/>
        <w:rPr>
          <w:rFonts w:hint="eastAsia" w:ascii="仿宋" w:hAnsi="仿宋" w:eastAsia="仿宋" w:cs="仿宋"/>
          <w:sz w:val="30"/>
          <w:szCs w:val="30"/>
        </w:rPr>
      </w:pPr>
      <w:r>
        <w:rPr>
          <w:rFonts w:hint="eastAsia" w:ascii="仿宋" w:hAnsi="仿宋" w:eastAsia="仿宋" w:cs="仿宋"/>
          <w:sz w:val="30"/>
          <w:szCs w:val="30"/>
        </w:rPr>
        <w:t>2、报价的校核：数字表示的金额和用文字表示的金额不一致时，应以文字表示的金额为准。</w:t>
      </w:r>
    </w:p>
    <w:p>
      <w:pPr>
        <w:pStyle w:val="14"/>
        <w:tabs>
          <w:tab w:val="left" w:pos="7380"/>
        </w:tabs>
        <w:adjustRightInd w:val="0"/>
        <w:snapToGrid w:val="0"/>
        <w:spacing w:after="0" w:line="360" w:lineRule="auto"/>
        <w:ind w:firstLine="654" w:firstLineChars="218"/>
        <w:rPr>
          <w:rFonts w:hint="eastAsia" w:ascii="仿宋" w:hAnsi="仿宋" w:eastAsia="仿宋" w:cs="仿宋"/>
          <w:strike w:val="0"/>
          <w:kern w:val="2"/>
          <w:sz w:val="30"/>
          <w:szCs w:val="30"/>
          <w:highlight w:val="none"/>
        </w:rPr>
      </w:pPr>
      <w:r>
        <w:rPr>
          <w:rFonts w:hint="eastAsia" w:ascii="仿宋" w:hAnsi="仿宋" w:eastAsia="仿宋" w:cs="仿宋"/>
          <w:strike w:val="0"/>
          <w:kern w:val="2"/>
          <w:sz w:val="30"/>
          <w:szCs w:val="30"/>
          <w:highlight w:val="none"/>
          <w:lang w:val="en-US" w:eastAsia="zh-CN"/>
        </w:rPr>
        <w:t>3</w:t>
      </w:r>
      <w:r>
        <w:rPr>
          <w:rFonts w:hint="eastAsia" w:ascii="仿宋" w:hAnsi="仿宋" w:eastAsia="仿宋" w:cs="仿宋"/>
          <w:strike w:val="0"/>
          <w:kern w:val="2"/>
          <w:sz w:val="30"/>
          <w:szCs w:val="30"/>
          <w:highlight w:val="none"/>
        </w:rPr>
        <w:t>、</w:t>
      </w:r>
      <w:r>
        <w:rPr>
          <w:rFonts w:hint="eastAsia" w:ascii="仿宋" w:hAnsi="仿宋" w:eastAsia="仿宋" w:cs="仿宋"/>
          <w:kern w:val="2"/>
          <w:sz w:val="30"/>
          <w:szCs w:val="30"/>
          <w:highlight w:val="none"/>
        </w:rPr>
        <w:t>只有</w:t>
      </w:r>
      <w:r>
        <w:rPr>
          <w:rFonts w:hint="eastAsia" w:ascii="仿宋" w:hAnsi="仿宋" w:eastAsia="仿宋" w:cs="仿宋"/>
          <w:kern w:val="2"/>
          <w:sz w:val="30"/>
          <w:szCs w:val="30"/>
          <w:highlight w:val="none"/>
          <w:lang w:val="en-US" w:eastAsia="zh-CN"/>
        </w:rPr>
        <w:t>一个符合条件的报名者</w:t>
      </w:r>
      <w:r>
        <w:rPr>
          <w:rFonts w:hint="eastAsia" w:ascii="仿宋" w:hAnsi="仿宋" w:eastAsia="仿宋" w:cs="仿宋"/>
          <w:kern w:val="2"/>
          <w:sz w:val="30"/>
          <w:szCs w:val="30"/>
          <w:highlight w:val="none"/>
        </w:rPr>
        <w:t>参与报价</w:t>
      </w:r>
      <w:r>
        <w:rPr>
          <w:rFonts w:hint="eastAsia" w:ascii="仿宋" w:hAnsi="仿宋" w:eastAsia="仿宋" w:cs="仿宋"/>
          <w:kern w:val="2"/>
          <w:sz w:val="30"/>
          <w:szCs w:val="30"/>
          <w:highlight w:val="none"/>
          <w:lang w:val="en-US" w:eastAsia="zh-CN"/>
        </w:rPr>
        <w:t>时</w:t>
      </w:r>
      <w:r>
        <w:rPr>
          <w:rFonts w:hint="eastAsia" w:ascii="仿宋" w:hAnsi="仿宋" w:eastAsia="仿宋" w:cs="仿宋"/>
          <w:kern w:val="2"/>
          <w:sz w:val="30"/>
          <w:szCs w:val="30"/>
          <w:highlight w:val="none"/>
        </w:rPr>
        <w:t>，在不低于</w:t>
      </w:r>
      <w:r>
        <w:rPr>
          <w:rFonts w:hint="eastAsia" w:ascii="仿宋" w:hAnsi="仿宋" w:eastAsia="仿宋" w:cs="仿宋"/>
          <w:sz w:val="30"/>
          <w:szCs w:val="30"/>
          <w:highlight w:val="none"/>
        </w:rPr>
        <w:t>承包</w:t>
      </w:r>
      <w:r>
        <w:rPr>
          <w:rFonts w:hint="eastAsia" w:ascii="仿宋" w:hAnsi="仿宋" w:eastAsia="仿宋" w:cs="仿宋"/>
          <w:kern w:val="2"/>
          <w:sz w:val="30"/>
          <w:szCs w:val="30"/>
          <w:highlight w:val="none"/>
        </w:rPr>
        <w:t>底价的前提下</w:t>
      </w:r>
      <w:r>
        <w:rPr>
          <w:rFonts w:hint="eastAsia" w:ascii="仿宋" w:hAnsi="仿宋" w:eastAsia="仿宋" w:cs="仿宋"/>
          <w:kern w:val="2"/>
          <w:sz w:val="30"/>
          <w:szCs w:val="30"/>
          <w:highlight w:val="none"/>
          <w:lang w:eastAsia="zh-CN"/>
        </w:rPr>
        <w:t>，</w:t>
      </w:r>
      <w:r>
        <w:rPr>
          <w:rFonts w:hint="eastAsia" w:ascii="仿宋" w:hAnsi="仿宋" w:eastAsia="仿宋" w:cs="仿宋"/>
          <w:kern w:val="2"/>
          <w:sz w:val="30"/>
          <w:szCs w:val="30"/>
          <w:highlight w:val="none"/>
          <w:lang w:val="en-US" w:eastAsia="zh-CN"/>
        </w:rPr>
        <w:t>公开公示7天后，可</w:t>
      </w:r>
      <w:r>
        <w:rPr>
          <w:rFonts w:hint="eastAsia" w:ascii="仿宋" w:hAnsi="仿宋" w:eastAsia="仿宋" w:cs="仿宋"/>
          <w:kern w:val="2"/>
          <w:sz w:val="30"/>
          <w:szCs w:val="30"/>
          <w:highlight w:val="none"/>
        </w:rPr>
        <w:t>确认</w:t>
      </w:r>
      <w:r>
        <w:rPr>
          <w:rFonts w:hint="eastAsia" w:ascii="仿宋" w:hAnsi="仿宋" w:eastAsia="仿宋" w:cs="仿宋"/>
          <w:kern w:val="2"/>
          <w:sz w:val="30"/>
          <w:szCs w:val="30"/>
          <w:highlight w:val="none"/>
          <w:lang w:val="en-US" w:eastAsia="zh-CN"/>
        </w:rPr>
        <w:t>其</w:t>
      </w:r>
      <w:r>
        <w:rPr>
          <w:rFonts w:hint="eastAsia" w:ascii="仿宋" w:hAnsi="仿宋" w:eastAsia="仿宋" w:cs="仿宋"/>
          <w:kern w:val="2"/>
          <w:sz w:val="30"/>
          <w:szCs w:val="30"/>
          <w:highlight w:val="none"/>
        </w:rPr>
        <w:t>为成交候选人</w:t>
      </w:r>
      <w:r>
        <w:rPr>
          <w:rFonts w:hint="eastAsia" w:ascii="仿宋" w:hAnsi="仿宋" w:eastAsia="仿宋" w:cs="仿宋"/>
          <w:kern w:val="2"/>
          <w:sz w:val="30"/>
          <w:szCs w:val="30"/>
          <w:highlight w:val="none"/>
          <w:lang w:eastAsia="zh-CN"/>
        </w:rPr>
        <w:t>，</w:t>
      </w:r>
      <w:r>
        <w:rPr>
          <w:rFonts w:hint="eastAsia" w:ascii="仿宋" w:hAnsi="仿宋" w:eastAsia="仿宋" w:cs="仿宋"/>
          <w:kern w:val="2"/>
          <w:sz w:val="30"/>
          <w:szCs w:val="30"/>
          <w:highlight w:val="none"/>
          <w:lang w:val="en-US" w:eastAsia="zh-CN"/>
        </w:rPr>
        <w:t>招租人不再重新组织招租</w:t>
      </w:r>
      <w:r>
        <w:rPr>
          <w:rFonts w:hint="eastAsia" w:ascii="仿宋" w:hAnsi="仿宋" w:eastAsia="仿宋" w:cs="仿宋"/>
          <w:strike w:val="0"/>
          <w:kern w:val="2"/>
          <w:sz w:val="30"/>
          <w:szCs w:val="30"/>
          <w:highlight w:val="none"/>
        </w:rPr>
        <w:t>。</w:t>
      </w:r>
    </w:p>
    <w:p>
      <w:pPr>
        <w:pStyle w:val="14"/>
        <w:tabs>
          <w:tab w:val="left" w:pos="7380"/>
        </w:tabs>
        <w:adjustRightInd w:val="0"/>
        <w:snapToGrid w:val="0"/>
        <w:spacing w:after="0" w:line="360" w:lineRule="auto"/>
        <w:ind w:firstLine="654" w:firstLineChars="218"/>
        <w:rPr>
          <w:rFonts w:hint="default" w:ascii="仿宋" w:hAnsi="仿宋" w:eastAsia="仿宋" w:cs="仿宋"/>
          <w:strike w:val="0"/>
          <w:kern w:val="2"/>
          <w:sz w:val="30"/>
          <w:szCs w:val="30"/>
          <w:highlight w:val="none"/>
        </w:rPr>
      </w:pPr>
      <w:r>
        <w:rPr>
          <w:rFonts w:hint="eastAsia" w:ascii="仿宋" w:hAnsi="仿宋" w:eastAsia="仿宋" w:cs="仿宋"/>
          <w:strike w:val="0"/>
          <w:kern w:val="2"/>
          <w:sz w:val="30"/>
          <w:szCs w:val="30"/>
          <w:highlight w:val="none"/>
          <w:lang w:val="en-US" w:eastAsia="zh-CN"/>
        </w:rPr>
        <w:t>4、如果报价人的报价均低于本项目底价，则此次招租失败。</w:t>
      </w:r>
    </w:p>
    <w:p>
      <w:pPr>
        <w:pStyle w:val="14"/>
        <w:tabs>
          <w:tab w:val="left" w:pos="7380"/>
        </w:tabs>
        <w:adjustRightInd w:val="0"/>
        <w:snapToGrid w:val="0"/>
        <w:spacing w:after="0" w:line="360" w:lineRule="auto"/>
        <w:ind w:firstLine="654" w:firstLineChars="218"/>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5</w:t>
      </w:r>
      <w:r>
        <w:rPr>
          <w:rFonts w:hint="eastAsia" w:ascii="仿宋" w:hAnsi="仿宋" w:eastAsia="仿宋" w:cs="仿宋"/>
          <w:kern w:val="2"/>
          <w:sz w:val="30"/>
          <w:szCs w:val="30"/>
        </w:rPr>
        <w:t>、成交人应在规定的时间、地点与</w:t>
      </w:r>
      <w:r>
        <w:rPr>
          <w:rFonts w:hint="eastAsia" w:ascii="仿宋" w:hAnsi="仿宋" w:eastAsia="仿宋" w:cs="仿宋"/>
          <w:kern w:val="2"/>
          <w:sz w:val="30"/>
          <w:szCs w:val="30"/>
          <w:lang w:eastAsia="zh-CN"/>
        </w:rPr>
        <w:t>招租人</w:t>
      </w:r>
      <w:r>
        <w:rPr>
          <w:rFonts w:hint="eastAsia" w:ascii="仿宋" w:hAnsi="仿宋" w:eastAsia="仿宋" w:cs="仿宋"/>
          <w:kern w:val="2"/>
          <w:sz w:val="30"/>
          <w:szCs w:val="30"/>
        </w:rPr>
        <w:t>签订合同（合同格式见附件2），询价文件、成交人的报价文件以及评</w:t>
      </w:r>
      <w:r>
        <w:rPr>
          <w:rFonts w:hint="eastAsia" w:ascii="仿宋" w:hAnsi="仿宋" w:eastAsia="仿宋" w:cs="仿宋"/>
          <w:kern w:val="2"/>
          <w:sz w:val="30"/>
          <w:szCs w:val="30"/>
          <w:lang w:eastAsia="zh-CN"/>
        </w:rPr>
        <w:t>审</w:t>
      </w:r>
      <w:r>
        <w:rPr>
          <w:rFonts w:hint="eastAsia" w:ascii="仿宋" w:hAnsi="仿宋" w:eastAsia="仿宋" w:cs="仿宋"/>
          <w:kern w:val="2"/>
          <w:sz w:val="30"/>
          <w:szCs w:val="30"/>
        </w:rPr>
        <w:t>过程中有关澄清文件均作为合同附件，合同经</w:t>
      </w:r>
      <w:r>
        <w:rPr>
          <w:rFonts w:hint="eastAsia" w:ascii="仿宋" w:hAnsi="仿宋" w:eastAsia="仿宋" w:cs="仿宋"/>
          <w:kern w:val="2"/>
          <w:sz w:val="30"/>
          <w:szCs w:val="30"/>
          <w:lang w:eastAsia="zh-CN"/>
        </w:rPr>
        <w:t>招租人</w:t>
      </w:r>
      <w:r>
        <w:rPr>
          <w:rFonts w:hint="eastAsia" w:ascii="仿宋" w:hAnsi="仿宋" w:eastAsia="仿宋" w:cs="仿宋"/>
          <w:kern w:val="2"/>
          <w:sz w:val="30"/>
          <w:szCs w:val="30"/>
        </w:rPr>
        <w:t>审核盖章后实施。</w:t>
      </w:r>
    </w:p>
    <w:p>
      <w:pPr>
        <w:pStyle w:val="14"/>
        <w:tabs>
          <w:tab w:val="left" w:pos="7380"/>
        </w:tabs>
        <w:adjustRightInd w:val="0"/>
        <w:snapToGrid w:val="0"/>
        <w:spacing w:after="0" w:line="360" w:lineRule="auto"/>
        <w:ind w:firstLine="654" w:firstLineChars="218"/>
        <w:rPr>
          <w:rFonts w:ascii="仿宋" w:hAnsi="仿宋" w:eastAsia="仿宋" w:cs="仿宋"/>
          <w:kern w:val="2"/>
          <w:sz w:val="30"/>
          <w:szCs w:val="30"/>
        </w:rPr>
      </w:pPr>
      <w:r>
        <w:rPr>
          <w:rFonts w:hint="eastAsia" w:ascii="仿宋" w:hAnsi="仿宋" w:eastAsia="仿宋" w:cs="仿宋"/>
          <w:kern w:val="2"/>
          <w:sz w:val="30"/>
          <w:szCs w:val="30"/>
          <w:lang w:val="en-US" w:eastAsia="zh-CN"/>
        </w:rPr>
        <w:t>6</w:t>
      </w:r>
      <w:r>
        <w:rPr>
          <w:rFonts w:hint="eastAsia" w:ascii="仿宋" w:hAnsi="仿宋" w:eastAsia="仿宋" w:cs="仿宋"/>
          <w:kern w:val="2"/>
          <w:sz w:val="30"/>
          <w:szCs w:val="30"/>
        </w:rPr>
        <w:t>、成交人无正当理由未在规定时间内与</w:t>
      </w:r>
      <w:r>
        <w:rPr>
          <w:rFonts w:hint="eastAsia" w:ascii="仿宋" w:hAnsi="仿宋" w:eastAsia="仿宋" w:cs="仿宋"/>
          <w:kern w:val="2"/>
          <w:sz w:val="30"/>
          <w:szCs w:val="30"/>
          <w:lang w:eastAsia="zh-CN"/>
        </w:rPr>
        <w:t>招租人</w:t>
      </w:r>
      <w:r>
        <w:rPr>
          <w:rFonts w:hint="eastAsia" w:ascii="仿宋" w:hAnsi="仿宋" w:eastAsia="仿宋" w:cs="仿宋"/>
          <w:kern w:val="2"/>
          <w:sz w:val="30"/>
          <w:szCs w:val="30"/>
        </w:rPr>
        <w:t>签订合同的，</w:t>
      </w:r>
      <w:r>
        <w:rPr>
          <w:rFonts w:hint="eastAsia" w:ascii="仿宋" w:hAnsi="仿宋" w:eastAsia="仿宋" w:cs="仿宋"/>
          <w:kern w:val="2"/>
          <w:sz w:val="30"/>
          <w:szCs w:val="30"/>
          <w:lang w:eastAsia="zh-CN"/>
        </w:rPr>
        <w:t>招租人</w:t>
      </w:r>
      <w:r>
        <w:rPr>
          <w:rFonts w:hint="eastAsia" w:ascii="仿宋" w:hAnsi="仿宋" w:eastAsia="仿宋" w:cs="仿宋"/>
          <w:kern w:val="2"/>
          <w:sz w:val="30"/>
          <w:szCs w:val="30"/>
        </w:rPr>
        <w:t>有权取消其成交资格</w:t>
      </w:r>
      <w:r>
        <w:rPr>
          <w:rFonts w:hint="eastAsia" w:ascii="仿宋" w:hAnsi="仿宋" w:eastAsia="仿宋" w:cs="仿宋"/>
          <w:kern w:val="2"/>
          <w:sz w:val="30"/>
          <w:szCs w:val="30"/>
          <w:lang w:eastAsia="zh-CN"/>
        </w:rPr>
        <w:t>、</w:t>
      </w:r>
      <w:r>
        <w:rPr>
          <w:rFonts w:hint="eastAsia" w:ascii="仿宋" w:hAnsi="仿宋" w:eastAsia="仿宋" w:cs="仿宋"/>
          <w:kern w:val="2"/>
          <w:sz w:val="30"/>
          <w:szCs w:val="30"/>
          <w:lang w:val="en-US" w:eastAsia="zh-CN"/>
        </w:rPr>
        <w:t>没收保证金</w:t>
      </w:r>
      <w:r>
        <w:rPr>
          <w:rFonts w:hint="eastAsia" w:ascii="仿宋" w:hAnsi="仿宋" w:eastAsia="仿宋" w:cs="仿宋"/>
          <w:kern w:val="2"/>
          <w:sz w:val="30"/>
          <w:szCs w:val="30"/>
        </w:rPr>
        <w:t>并有权将成交人资格转给第二成交候选人。</w:t>
      </w:r>
    </w:p>
    <w:p>
      <w:pPr>
        <w:tabs>
          <w:tab w:val="left" w:pos="0"/>
        </w:tabs>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六、</w:t>
      </w:r>
      <w:r>
        <w:rPr>
          <w:rFonts w:hint="eastAsia" w:ascii="仿宋" w:hAnsi="仿宋" w:eastAsia="仿宋" w:cs="仿宋"/>
          <w:sz w:val="30"/>
          <w:szCs w:val="30"/>
          <w:lang w:eastAsia="zh-CN"/>
        </w:rPr>
        <w:t>招租人</w:t>
      </w:r>
      <w:r>
        <w:rPr>
          <w:rFonts w:hint="eastAsia" w:ascii="仿宋" w:hAnsi="仿宋" w:eastAsia="仿宋" w:cs="仿宋"/>
          <w:sz w:val="30"/>
          <w:szCs w:val="30"/>
        </w:rPr>
        <w:t>将不承担报价人准备报价文件和递交报价文件以及参加本次报价活动所发生的任何成本或费用。</w:t>
      </w:r>
    </w:p>
    <w:p>
      <w:pPr>
        <w:tabs>
          <w:tab w:val="left" w:pos="0"/>
        </w:tabs>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七、报价文件要求</w:t>
      </w:r>
    </w:p>
    <w:p>
      <w:pPr>
        <w:tabs>
          <w:tab w:val="left" w:pos="0"/>
        </w:tabs>
        <w:spacing w:line="360" w:lineRule="auto"/>
        <w:ind w:firstLine="600"/>
        <w:jc w:val="left"/>
        <w:rPr>
          <w:rFonts w:ascii="仿宋" w:hAnsi="仿宋" w:eastAsia="仿宋" w:cs="仿宋"/>
          <w:sz w:val="30"/>
          <w:szCs w:val="30"/>
        </w:rPr>
      </w:pPr>
      <w:r>
        <w:rPr>
          <w:rFonts w:hint="eastAsia" w:ascii="仿宋" w:hAnsi="仿宋" w:eastAsia="仿宋" w:cs="仿宋"/>
          <w:sz w:val="30"/>
          <w:szCs w:val="30"/>
        </w:rPr>
        <w:t>1、报价文件包括：</w:t>
      </w:r>
    </w:p>
    <w:p>
      <w:pPr>
        <w:tabs>
          <w:tab w:val="left" w:pos="0"/>
        </w:tabs>
        <w:spacing w:line="360" w:lineRule="auto"/>
        <w:ind w:left="600"/>
        <w:jc w:val="left"/>
        <w:rPr>
          <w:rFonts w:ascii="仿宋" w:hAnsi="仿宋" w:eastAsia="仿宋" w:cs="仿宋"/>
          <w:sz w:val="30"/>
          <w:szCs w:val="30"/>
        </w:rPr>
      </w:pPr>
      <w:r>
        <w:rPr>
          <w:rFonts w:hint="eastAsia" w:ascii="仿宋" w:hAnsi="仿宋" w:eastAsia="仿宋" w:cs="仿宋"/>
          <w:sz w:val="30"/>
          <w:szCs w:val="30"/>
        </w:rPr>
        <w:t>（1）报价函（见附件1）；</w:t>
      </w:r>
    </w:p>
    <w:p>
      <w:pPr>
        <w:tabs>
          <w:tab w:val="left" w:pos="0"/>
        </w:tabs>
        <w:spacing w:line="360" w:lineRule="auto"/>
        <w:ind w:left="600"/>
        <w:jc w:val="left"/>
        <w:rPr>
          <w:rFonts w:ascii="仿宋" w:hAnsi="仿宋" w:eastAsia="仿宋" w:cs="仿宋"/>
          <w:sz w:val="30"/>
          <w:szCs w:val="30"/>
        </w:rPr>
      </w:pPr>
      <w:r>
        <w:rPr>
          <w:rFonts w:hint="eastAsia" w:ascii="仿宋" w:hAnsi="仿宋" w:eastAsia="仿宋" w:cs="仿宋"/>
          <w:sz w:val="30"/>
          <w:szCs w:val="30"/>
        </w:rPr>
        <w:t>（2）营业执照、有效身份证明等材料：</w:t>
      </w:r>
    </w:p>
    <w:p>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1）企业法人参与报价的，须提交有效营业执照（复印盖章）、法定代表人身份证复印件一份；</w:t>
      </w:r>
    </w:p>
    <w:p>
      <w:pPr>
        <w:spacing w:line="360" w:lineRule="auto"/>
        <w:ind w:firstLine="600"/>
        <w:jc w:val="left"/>
        <w:rPr>
          <w:rFonts w:ascii="仿宋" w:hAnsi="仿宋" w:eastAsia="仿宋" w:cs="仿宋"/>
          <w:sz w:val="30"/>
          <w:szCs w:val="30"/>
        </w:rPr>
      </w:pPr>
      <w:r>
        <w:rPr>
          <w:rFonts w:hint="eastAsia" w:ascii="仿宋" w:hAnsi="仿宋" w:eastAsia="仿宋" w:cs="仿宋"/>
          <w:sz w:val="30"/>
          <w:szCs w:val="30"/>
        </w:rPr>
        <w:t>2）其他组织参与报价的，须提交有效营业执照（复印盖章）、单位负责人复印件一份；</w:t>
      </w:r>
    </w:p>
    <w:p>
      <w:pPr>
        <w:spacing w:line="360" w:lineRule="auto"/>
        <w:ind w:firstLine="600"/>
        <w:jc w:val="left"/>
        <w:rPr>
          <w:rFonts w:ascii="仿宋" w:hAnsi="仿宋" w:eastAsia="仿宋" w:cs="仿宋"/>
          <w:sz w:val="30"/>
          <w:szCs w:val="30"/>
        </w:rPr>
      </w:pPr>
      <w:r>
        <w:rPr>
          <w:rFonts w:hint="eastAsia" w:ascii="仿宋" w:hAnsi="仿宋" w:eastAsia="仿宋" w:cs="仿宋"/>
          <w:sz w:val="30"/>
          <w:szCs w:val="30"/>
        </w:rPr>
        <w:t>3）自然人参与报价的，须提交本人身份证复印件一份；</w:t>
      </w:r>
    </w:p>
    <w:p>
      <w:pPr>
        <w:spacing w:line="360" w:lineRule="auto"/>
        <w:ind w:firstLine="600"/>
        <w:jc w:val="left"/>
        <w:rPr>
          <w:rFonts w:ascii="仿宋" w:hAnsi="仿宋" w:eastAsia="仿宋" w:cs="仿宋"/>
          <w:sz w:val="30"/>
          <w:szCs w:val="30"/>
        </w:rPr>
      </w:pPr>
      <w:r>
        <w:rPr>
          <w:rFonts w:hint="eastAsia" w:ascii="仿宋" w:hAnsi="仿宋" w:eastAsia="仿宋" w:cs="仿宋"/>
          <w:sz w:val="30"/>
          <w:szCs w:val="30"/>
        </w:rPr>
        <w:t>4）法人、其他组织非法定代表人委托他人办理的，应提交授权委托书及委托代理人的有效身份证明复印件。</w:t>
      </w:r>
    </w:p>
    <w:p>
      <w:pPr>
        <w:tabs>
          <w:tab w:val="left" w:pos="0"/>
        </w:tabs>
        <w:spacing w:line="360" w:lineRule="auto"/>
        <w:ind w:firstLine="600"/>
        <w:jc w:val="left"/>
        <w:rPr>
          <w:rFonts w:ascii="仿宋" w:hAnsi="仿宋" w:eastAsia="仿宋" w:cs="仿宋"/>
          <w:sz w:val="30"/>
          <w:szCs w:val="30"/>
        </w:rPr>
      </w:pPr>
      <w:r>
        <w:rPr>
          <w:rFonts w:hint="eastAsia" w:ascii="仿宋" w:hAnsi="仿宋" w:eastAsia="仿宋" w:cs="仿宋"/>
          <w:sz w:val="30"/>
          <w:szCs w:val="30"/>
        </w:rPr>
        <w:t>2、递交报价截止时间及地点：</w:t>
      </w:r>
    </w:p>
    <w:p>
      <w:pPr>
        <w:numPr>
          <w:ilvl w:val="255"/>
          <w:numId w:val="0"/>
        </w:numPr>
        <w:spacing w:line="360" w:lineRule="auto"/>
        <w:ind w:firstLine="600"/>
        <w:jc w:val="left"/>
        <w:rPr>
          <w:rFonts w:ascii="仿宋" w:hAnsi="仿宋" w:eastAsia="仿宋" w:cs="仿宋"/>
          <w:sz w:val="30"/>
          <w:szCs w:val="30"/>
        </w:rPr>
      </w:pPr>
      <w:r>
        <w:rPr>
          <w:rFonts w:hint="eastAsia" w:ascii="仿宋" w:hAnsi="仿宋" w:eastAsia="仿宋" w:cs="仿宋"/>
          <w:sz w:val="30"/>
          <w:szCs w:val="30"/>
          <w:lang w:eastAsia="zh-CN"/>
        </w:rPr>
        <w:t>报价人</w:t>
      </w:r>
      <w:r>
        <w:rPr>
          <w:rFonts w:hint="eastAsia" w:ascii="仿宋" w:hAnsi="仿宋" w:eastAsia="仿宋" w:cs="仿宋"/>
          <w:sz w:val="30"/>
          <w:szCs w:val="30"/>
        </w:rPr>
        <w:t>请于20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18</w:t>
      </w:r>
      <w:r>
        <w:rPr>
          <w:rFonts w:hint="eastAsia" w:ascii="仿宋" w:hAnsi="仿宋" w:eastAsia="仿宋" w:cs="仿宋"/>
          <w:sz w:val="30"/>
          <w:szCs w:val="30"/>
        </w:rPr>
        <w:t>日下午1</w:t>
      </w:r>
      <w:r>
        <w:rPr>
          <w:rFonts w:hint="eastAsia" w:ascii="仿宋" w:hAnsi="仿宋" w:eastAsia="仿宋" w:cs="仿宋"/>
          <w:sz w:val="30"/>
          <w:szCs w:val="30"/>
          <w:lang w:val="en-US" w:eastAsia="zh-CN"/>
        </w:rPr>
        <w:t>5</w:t>
      </w:r>
      <w:bookmarkStart w:id="2" w:name="_GoBack"/>
      <w:bookmarkEnd w:id="2"/>
      <w:r>
        <w:rPr>
          <w:rFonts w:hint="eastAsia" w:ascii="仿宋" w:hAnsi="仿宋" w:eastAsia="仿宋" w:cs="仿宋"/>
          <w:sz w:val="30"/>
          <w:szCs w:val="30"/>
        </w:rPr>
        <w:t>：30分前，到</w:t>
      </w:r>
      <w:r>
        <w:rPr>
          <w:rFonts w:hint="eastAsia" w:ascii="仿宋" w:hAnsi="仿宋" w:eastAsia="仿宋" w:cs="仿宋"/>
          <w:sz w:val="30"/>
          <w:szCs w:val="30"/>
          <w:lang w:val="en-US" w:eastAsia="zh-CN"/>
        </w:rPr>
        <w:t>广东省开平市赤水镇富源路3号广州发展开平赤水项目部</w:t>
      </w:r>
      <w:r>
        <w:rPr>
          <w:rFonts w:hint="eastAsia" w:ascii="仿宋" w:hAnsi="仿宋" w:eastAsia="仿宋" w:cs="仿宋"/>
          <w:sz w:val="30"/>
          <w:szCs w:val="30"/>
        </w:rPr>
        <w:t>递交报价文件及资格证明文件，逾期恕不接受。</w:t>
      </w:r>
    </w:p>
    <w:p>
      <w:pPr>
        <w:numPr>
          <w:ilvl w:val="0"/>
          <w:numId w:val="1"/>
        </w:numPr>
        <w:spacing w:line="360" w:lineRule="auto"/>
        <w:ind w:firstLine="642"/>
        <w:rPr>
          <w:rFonts w:ascii="仿宋" w:hAnsi="仿宋" w:eastAsia="仿宋" w:cs="仿宋"/>
          <w:b/>
          <w:bCs/>
          <w:sz w:val="32"/>
          <w:szCs w:val="32"/>
        </w:rPr>
      </w:pPr>
      <w:r>
        <w:rPr>
          <w:rFonts w:hint="eastAsia" w:ascii="仿宋" w:hAnsi="仿宋" w:eastAsia="仿宋" w:cs="仿宋"/>
          <w:b/>
          <w:bCs/>
          <w:sz w:val="32"/>
          <w:szCs w:val="32"/>
        </w:rPr>
        <w:t>开标时间、地点：</w:t>
      </w:r>
    </w:p>
    <w:p>
      <w:pPr>
        <w:numPr>
          <w:ilvl w:val="255"/>
          <w:numId w:val="0"/>
        </w:numPr>
        <w:spacing w:beforeLines="0" w:afterLines="0" w:line="360" w:lineRule="auto"/>
        <w:ind w:firstLine="600" w:firstLineChars="200"/>
        <w:rPr>
          <w:rFonts w:ascii="仿宋" w:hAnsi="仿宋" w:eastAsia="仿宋" w:cs="仿宋"/>
          <w:b/>
          <w:bCs/>
          <w:sz w:val="32"/>
          <w:szCs w:val="32"/>
        </w:rPr>
      </w:pPr>
      <w:r>
        <w:rPr>
          <w:rFonts w:hint="eastAsia" w:ascii="仿宋" w:hAnsi="仿宋" w:eastAsia="仿宋" w:cs="仿宋"/>
          <w:sz w:val="30"/>
          <w:szCs w:val="30"/>
        </w:rPr>
        <w:t>请</w:t>
      </w:r>
      <w:r>
        <w:rPr>
          <w:rFonts w:hint="eastAsia" w:ascii="仿宋" w:hAnsi="仿宋" w:eastAsia="仿宋" w:cs="仿宋"/>
          <w:sz w:val="30"/>
          <w:szCs w:val="30"/>
          <w:lang w:eastAsia="zh-CN"/>
        </w:rPr>
        <w:t>报价人</w:t>
      </w:r>
      <w:r>
        <w:rPr>
          <w:rFonts w:hint="eastAsia" w:ascii="仿宋" w:hAnsi="仿宋" w:eastAsia="仿宋" w:cs="仿宋"/>
          <w:sz w:val="30"/>
          <w:szCs w:val="30"/>
        </w:rPr>
        <w:t>于20</w:t>
      </w:r>
      <w:r>
        <w:rPr>
          <w:rFonts w:hint="eastAsia" w:ascii="仿宋" w:hAnsi="仿宋" w:eastAsia="仿宋" w:cs="仿宋"/>
          <w:sz w:val="30"/>
          <w:szCs w:val="30"/>
          <w:lang w:val="en-US" w:eastAsia="zh-CN"/>
        </w:rPr>
        <w:t>23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19</w:t>
      </w:r>
      <w:r>
        <w:rPr>
          <w:rFonts w:hint="eastAsia" w:ascii="仿宋" w:hAnsi="仿宋" w:eastAsia="仿宋" w:cs="仿宋"/>
          <w:sz w:val="30"/>
          <w:szCs w:val="30"/>
        </w:rPr>
        <w:t>日上午11：00前，携带身份证明文件到</w:t>
      </w:r>
      <w:r>
        <w:rPr>
          <w:rFonts w:hint="eastAsia" w:ascii="仿宋" w:hAnsi="仿宋" w:eastAsia="仿宋" w:cs="仿宋"/>
          <w:sz w:val="30"/>
          <w:szCs w:val="30"/>
          <w:lang w:val="en-US" w:eastAsia="zh-CN"/>
        </w:rPr>
        <w:t>开平赤水项目部</w:t>
      </w:r>
      <w:r>
        <w:rPr>
          <w:rFonts w:hint="eastAsia" w:ascii="仿宋" w:hAnsi="仿宋" w:eastAsia="仿宋" w:cs="仿宋"/>
          <w:sz w:val="30"/>
          <w:szCs w:val="30"/>
        </w:rPr>
        <w:t>参加开标会，</w:t>
      </w:r>
      <w:r>
        <w:rPr>
          <w:rFonts w:hint="eastAsia" w:ascii="仿宋" w:hAnsi="仿宋" w:eastAsia="仿宋" w:cs="仿宋"/>
          <w:sz w:val="30"/>
          <w:szCs w:val="30"/>
          <w:lang w:eastAsia="zh-CN"/>
        </w:rPr>
        <w:t>报价人</w:t>
      </w:r>
      <w:r>
        <w:rPr>
          <w:rFonts w:hint="eastAsia" w:ascii="仿宋" w:hAnsi="仿宋" w:eastAsia="仿宋" w:cs="仿宋"/>
          <w:sz w:val="30"/>
          <w:szCs w:val="30"/>
        </w:rPr>
        <w:t>未参加开标会议视为自动放弃出席开标会议的权利，不影响开标会议的进行。</w:t>
      </w:r>
      <w:r>
        <w:rPr>
          <w:rFonts w:hint="eastAsia" w:ascii="仿宋" w:hAnsi="仿宋" w:eastAsia="仿宋" w:cs="仿宋"/>
          <w:b/>
          <w:bCs/>
          <w:sz w:val="32"/>
          <w:szCs w:val="32"/>
        </w:rPr>
        <w:br w:type="page"/>
      </w:r>
    </w:p>
    <w:p>
      <w:pPr>
        <w:numPr>
          <w:ilvl w:val="255"/>
          <w:numId w:val="0"/>
        </w:numPr>
        <w:jc w:val="left"/>
        <w:rPr>
          <w:rFonts w:ascii="仿宋" w:hAnsi="仿宋" w:eastAsia="仿宋" w:cs="仿宋"/>
          <w:sz w:val="30"/>
          <w:szCs w:val="30"/>
        </w:rPr>
      </w:pPr>
      <w:r>
        <w:rPr>
          <w:rFonts w:hint="eastAsia" w:ascii="仿宋" w:hAnsi="仿宋" w:eastAsia="仿宋" w:cs="仿宋"/>
          <w:sz w:val="30"/>
          <w:szCs w:val="30"/>
        </w:rPr>
        <w:t>附件1 报价函</w:t>
      </w:r>
    </w:p>
    <w:p>
      <w:pPr>
        <w:numPr>
          <w:ilvl w:val="255"/>
          <w:numId w:val="0"/>
        </w:numPr>
        <w:jc w:val="center"/>
        <w:rPr>
          <w:rFonts w:ascii="仿宋" w:hAnsi="仿宋" w:eastAsia="仿宋" w:cs="仿宋"/>
          <w:b/>
          <w:bCs/>
          <w:sz w:val="30"/>
          <w:szCs w:val="30"/>
        </w:rPr>
      </w:pPr>
      <w:r>
        <w:rPr>
          <w:rFonts w:hint="eastAsia" w:ascii="仿宋" w:hAnsi="仿宋" w:eastAsia="仿宋" w:cs="仿宋"/>
          <w:b/>
          <w:bCs/>
          <w:sz w:val="30"/>
          <w:szCs w:val="30"/>
        </w:rPr>
        <w:t>报价函</w:t>
      </w:r>
    </w:p>
    <w:p>
      <w:pPr>
        <w:adjustRightInd w:val="0"/>
        <w:snapToGrid w:val="0"/>
        <w:spacing w:line="360" w:lineRule="auto"/>
        <w:jc w:val="center"/>
        <w:rPr>
          <w:rFonts w:ascii="宋体" w:hAnsi="宋体"/>
          <w:sz w:val="30"/>
          <w:szCs w:val="30"/>
        </w:rPr>
      </w:pPr>
    </w:p>
    <w:p>
      <w:pPr>
        <w:adjustRightInd w:val="0"/>
        <w:snapToGrid w:val="0"/>
        <w:spacing w:line="360" w:lineRule="auto"/>
        <w:rPr>
          <w:rFonts w:hint="default" w:ascii="仿宋" w:hAnsi="仿宋" w:eastAsia="仿宋" w:cs="仿宋"/>
          <w:sz w:val="30"/>
          <w:szCs w:val="30"/>
          <w:lang w:val="en-US"/>
        </w:rPr>
      </w:pPr>
      <w:r>
        <w:rPr>
          <w:rFonts w:hint="eastAsia" w:ascii="仿宋" w:hAnsi="仿宋" w:eastAsia="仿宋" w:cs="仿宋"/>
          <w:sz w:val="30"/>
          <w:szCs w:val="30"/>
        </w:rPr>
        <w:t>致：</w:t>
      </w:r>
      <w:r>
        <w:rPr>
          <w:rFonts w:hint="eastAsia" w:ascii="仿宋" w:hAnsi="仿宋" w:eastAsia="仿宋" w:cs="仿宋"/>
          <w:sz w:val="30"/>
          <w:szCs w:val="30"/>
          <w:lang w:val="en-US" w:eastAsia="zh-CN"/>
        </w:rPr>
        <w:t>开平穗展新能源有限公司</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我方已完全明白贵</w:t>
      </w:r>
      <w:r>
        <w:rPr>
          <w:rFonts w:hint="eastAsia" w:ascii="仿宋" w:hAnsi="仿宋" w:eastAsia="仿宋" w:cs="仿宋"/>
          <w:sz w:val="30"/>
          <w:szCs w:val="30"/>
          <w:lang w:val="en-US"/>
        </w:rPr>
        <w:t>方</w:t>
      </w:r>
      <w:r>
        <w:rPr>
          <w:rFonts w:hint="eastAsia" w:ascii="仿宋" w:hAnsi="仿宋" w:eastAsia="仿宋" w:cs="仿宋"/>
          <w:sz w:val="30"/>
          <w:szCs w:val="30"/>
          <w:lang w:val="en-US" w:eastAsia="zh-CN"/>
        </w:rPr>
        <w:t>广州发展开平赤水项目农业种植</w:t>
      </w:r>
      <w:r>
        <w:rPr>
          <w:rFonts w:hint="eastAsia" w:ascii="仿宋" w:hAnsi="仿宋" w:eastAsia="仿宋" w:cs="仿宋"/>
          <w:sz w:val="30"/>
          <w:szCs w:val="30"/>
        </w:rPr>
        <w:t>发包询价文件的所有条款要求，我司现提交报价为：大写人民币</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元/年·亩整（小写￥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元/年·亩）。承包期为：自签订合同之日起</w:t>
      </w:r>
      <w:r>
        <w:rPr>
          <w:rFonts w:hint="eastAsia" w:ascii="仿宋" w:hAnsi="仿宋" w:eastAsia="仿宋" w:cs="仿宋"/>
          <w:sz w:val="30"/>
          <w:szCs w:val="30"/>
          <w:lang w:val="en-US" w:eastAsia="zh-CN"/>
        </w:rPr>
        <w:t>五</w:t>
      </w:r>
      <w:r>
        <w:rPr>
          <w:rFonts w:hint="eastAsia" w:ascii="仿宋" w:hAnsi="仿宋" w:eastAsia="仿宋" w:cs="仿宋"/>
          <w:sz w:val="30"/>
          <w:szCs w:val="30"/>
        </w:rPr>
        <w:t>年。承包面积为：</w:t>
      </w:r>
      <w:r>
        <w:rPr>
          <w:rFonts w:hint="eastAsia" w:ascii="仿宋" w:hAnsi="仿宋" w:eastAsia="仿宋" w:cs="仿宋"/>
          <w:sz w:val="30"/>
          <w:szCs w:val="30"/>
          <w:lang w:val="en-US" w:eastAsia="zh-CN"/>
        </w:rPr>
        <w:t>169亩</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在此，我方声明：</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1、本报价文件的有效期至递交截止日后60天有效，如中选，有效期将延至合同终止日为止。</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2、我方保证不与其他人相互串通报价，不以任何形式影响其他</w:t>
      </w:r>
      <w:r>
        <w:rPr>
          <w:rFonts w:hint="eastAsia" w:ascii="仿宋" w:hAnsi="仿宋" w:eastAsia="仿宋" w:cs="仿宋"/>
          <w:sz w:val="30"/>
          <w:szCs w:val="30"/>
          <w:lang w:eastAsia="zh-CN"/>
        </w:rPr>
        <w:t>投标人</w:t>
      </w:r>
      <w:r>
        <w:rPr>
          <w:rFonts w:hint="eastAsia" w:ascii="仿宋" w:hAnsi="仿宋" w:eastAsia="仿宋" w:cs="仿宋"/>
          <w:sz w:val="30"/>
          <w:szCs w:val="30"/>
        </w:rPr>
        <w:t>参加报价。</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3、我方一向遵纪守法、诚信经营，无不良商业记录。</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4、我方如果中选，将保证履行合同约定的全部责任和义务。</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5、所有与本询价有关的函件请发往下列地址：</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地址：                    邮政编码：                     </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电话：                    邮箱：                     </w:t>
      </w:r>
    </w:p>
    <w:p>
      <w:pPr>
        <w:adjustRightInd w:val="0"/>
        <w:snapToGrid w:val="0"/>
        <w:spacing w:line="360" w:lineRule="auto"/>
        <w:rPr>
          <w:rFonts w:ascii="仿宋" w:hAnsi="仿宋" w:eastAsia="仿宋" w:cs="仿宋"/>
          <w:color w:val="000000"/>
          <w:sz w:val="30"/>
          <w:szCs w:val="30"/>
        </w:rPr>
      </w:pPr>
      <w:r>
        <w:rPr>
          <w:rFonts w:hint="eastAsia" w:ascii="仿宋" w:hAnsi="仿宋" w:eastAsia="仿宋" w:cs="仿宋"/>
          <w:sz w:val="30"/>
          <w:szCs w:val="30"/>
        </w:rPr>
        <w:t xml:space="preserve">代表姓名：                             </w:t>
      </w:r>
    </w:p>
    <w:p>
      <w:pPr>
        <w:tabs>
          <w:tab w:val="left" w:pos="1980"/>
        </w:tabs>
        <w:adjustRightInd w:val="0"/>
        <w:snapToGrid w:val="0"/>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报价人全称（盖章/按手印）：</w:t>
      </w:r>
    </w:p>
    <w:p>
      <w:pPr>
        <w:tabs>
          <w:tab w:val="left" w:pos="1980"/>
        </w:tabs>
        <w:adjustRightInd w:val="0"/>
        <w:snapToGrid w:val="0"/>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法定代表人（签字）：</w:t>
      </w:r>
    </w:p>
    <w:p>
      <w:pPr>
        <w:adjustRightInd w:val="0"/>
        <w:snapToGrid w:val="0"/>
        <w:spacing w:line="360" w:lineRule="auto"/>
        <w:rPr>
          <w:rFonts w:ascii="仿宋" w:hAnsi="仿宋" w:eastAsia="仿宋" w:cs="仿宋"/>
          <w:sz w:val="30"/>
          <w:szCs w:val="30"/>
        </w:rPr>
      </w:pPr>
      <w:r>
        <w:rPr>
          <w:rFonts w:hint="eastAsia" w:ascii="仿宋" w:hAnsi="仿宋" w:eastAsia="仿宋" w:cs="仿宋"/>
          <w:color w:val="000000"/>
          <w:sz w:val="30"/>
          <w:szCs w:val="30"/>
        </w:rPr>
        <w:t>日期：</w:t>
      </w:r>
    </w:p>
    <w:p>
      <w:pPr>
        <w:numPr>
          <w:ilvl w:val="0"/>
          <w:numId w:val="0"/>
        </w:numPr>
        <w:jc w:val="left"/>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附件2 合同文本</w:t>
      </w:r>
    </w:p>
    <w:p>
      <w:pPr>
        <w:jc w:val="center"/>
        <w:rPr>
          <w:rFonts w:ascii="Times New Roman" w:hAnsi="宋体"/>
          <w:sz w:val="44"/>
          <w:szCs w:val="44"/>
        </w:rPr>
      </w:pPr>
    </w:p>
    <w:p>
      <w:pPr>
        <w:numPr>
          <w:ilvl w:val="0"/>
          <w:numId w:val="0"/>
        </w:numPr>
        <w:jc w:val="center"/>
        <w:rPr>
          <w:rFonts w:ascii="仿宋" w:hAnsi="仿宋" w:eastAsia="仿宋" w:cs="仿宋"/>
          <w:sz w:val="32"/>
          <w:szCs w:val="32"/>
        </w:rPr>
      </w:pPr>
      <w:r>
        <w:rPr>
          <w:rFonts w:hint="eastAsia" w:ascii="仿宋" w:hAnsi="仿宋" w:eastAsia="仿宋" w:cs="仿宋"/>
          <w:b/>
          <w:bCs/>
          <w:sz w:val="32"/>
          <w:szCs w:val="32"/>
          <w:lang w:eastAsia="zh-CN"/>
        </w:rPr>
        <w:t>广州发展开平赤水项目种植</w:t>
      </w:r>
      <w:r>
        <w:rPr>
          <w:rFonts w:hint="eastAsia" w:ascii="仿宋" w:hAnsi="仿宋" w:eastAsia="仿宋" w:cs="仿宋"/>
          <w:b/>
          <w:bCs/>
          <w:sz w:val="32"/>
          <w:szCs w:val="32"/>
        </w:rPr>
        <w:t>承包合同</w:t>
      </w:r>
    </w:p>
    <w:p>
      <w:pPr>
        <w:numPr>
          <w:ilvl w:val="0"/>
          <w:numId w:val="0"/>
        </w:numPr>
        <w:jc w:val="center"/>
        <w:rPr>
          <w:rFonts w:ascii="仿宋" w:hAnsi="仿宋" w:eastAsia="仿宋" w:cs="仿宋"/>
          <w:sz w:val="30"/>
          <w:szCs w:val="30"/>
        </w:rPr>
      </w:pPr>
    </w:p>
    <w:p>
      <w:pPr>
        <w:numPr>
          <w:ilvl w:val="0"/>
          <w:numId w:val="0"/>
        </w:numPr>
        <w:rPr>
          <w:rFonts w:ascii="仿宋" w:hAnsi="仿宋" w:eastAsia="仿宋" w:cs="仿宋"/>
          <w:sz w:val="30"/>
          <w:szCs w:val="30"/>
        </w:rPr>
      </w:pPr>
      <w:r>
        <w:rPr>
          <w:rFonts w:hint="eastAsia" w:ascii="仿宋" w:hAnsi="仿宋" w:eastAsia="仿宋" w:cs="仿宋"/>
          <w:sz w:val="30"/>
          <w:szCs w:val="30"/>
        </w:rPr>
        <w:t>甲方（发包人）：</w:t>
      </w:r>
      <w:r>
        <w:rPr>
          <w:rFonts w:hint="eastAsia" w:ascii="仿宋" w:hAnsi="仿宋" w:eastAsia="仿宋" w:cs="仿宋"/>
          <w:sz w:val="30"/>
          <w:szCs w:val="30"/>
          <w:lang w:val="en-US" w:eastAsia="zh-CN"/>
        </w:rPr>
        <w:t>开平穗展新能源</w:t>
      </w:r>
      <w:r>
        <w:rPr>
          <w:rFonts w:hint="eastAsia" w:ascii="仿宋" w:hAnsi="仿宋" w:eastAsia="仿宋" w:cs="仿宋"/>
          <w:sz w:val="30"/>
          <w:szCs w:val="30"/>
        </w:rPr>
        <w:t>有限公司</w:t>
      </w:r>
    </w:p>
    <w:p>
      <w:pPr>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rPr>
        <w:t>乙方（承包人）：</w:t>
      </w:r>
    </w:p>
    <w:p>
      <w:pPr>
        <w:numPr>
          <w:ilvl w:val="0"/>
          <w:numId w:val="0"/>
        </w:numPr>
        <w:rPr>
          <w:rFonts w:ascii="仿宋" w:hAnsi="仿宋" w:eastAsia="仿宋" w:cs="仿宋"/>
          <w:sz w:val="30"/>
          <w:szCs w:val="30"/>
        </w:rPr>
      </w:pP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xml:space="preserve">    经甲乙双方友好协商，就甲方将其位于</w:t>
      </w:r>
      <w:r>
        <w:rPr>
          <w:rFonts w:hint="eastAsia" w:ascii="仿宋" w:hAnsi="仿宋" w:eastAsia="仿宋" w:cs="仿宋"/>
          <w:sz w:val="30"/>
          <w:szCs w:val="30"/>
          <w:lang w:val="en-US" w:eastAsia="zh-CN"/>
        </w:rPr>
        <w:t>开平市赤水镇步栏村光伏区内土地</w:t>
      </w:r>
      <w:r>
        <w:rPr>
          <w:rFonts w:hint="eastAsia" w:ascii="仿宋" w:hAnsi="仿宋" w:eastAsia="仿宋" w:cs="仿宋"/>
          <w:sz w:val="30"/>
          <w:szCs w:val="30"/>
        </w:rPr>
        <w:t>发包给乙方</w:t>
      </w:r>
      <w:r>
        <w:rPr>
          <w:rFonts w:hint="eastAsia" w:ascii="仿宋" w:hAnsi="仿宋" w:eastAsia="仿宋" w:cs="仿宋"/>
          <w:sz w:val="30"/>
          <w:szCs w:val="30"/>
          <w:lang w:val="en-US" w:eastAsia="zh-CN"/>
        </w:rPr>
        <w:t>种植</w:t>
      </w:r>
      <w:r>
        <w:rPr>
          <w:rFonts w:hint="eastAsia" w:ascii="仿宋" w:hAnsi="仿宋" w:eastAsia="仿宋" w:cs="仿宋"/>
          <w:sz w:val="30"/>
          <w:szCs w:val="30"/>
        </w:rPr>
        <w:t>的有关事宜，双方达成如下：</w:t>
      </w:r>
    </w:p>
    <w:p>
      <w:pPr>
        <w:numPr>
          <w:ilvl w:val="0"/>
          <w:numId w:val="0"/>
        </w:numPr>
        <w:ind w:firstLine="600"/>
        <w:rPr>
          <w:rFonts w:ascii="仿宋" w:hAnsi="仿宋" w:eastAsia="仿宋" w:cs="仿宋"/>
          <w:sz w:val="30"/>
          <w:szCs w:val="30"/>
        </w:rPr>
      </w:pPr>
      <w:r>
        <w:rPr>
          <w:rFonts w:hint="eastAsia" w:ascii="仿宋" w:hAnsi="仿宋" w:eastAsia="仿宋" w:cs="仿宋"/>
          <w:sz w:val="30"/>
          <w:szCs w:val="30"/>
        </w:rPr>
        <w:t>一、承包范围</w:t>
      </w:r>
    </w:p>
    <w:p>
      <w:pPr>
        <w:pStyle w:val="13"/>
        <w:widowControl/>
        <w:spacing w:line="18" w:lineRule="atLeas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甲方将位于</w:t>
      </w:r>
      <w:r>
        <w:rPr>
          <w:rFonts w:hint="eastAsia" w:ascii="仿宋" w:hAnsi="仿宋" w:eastAsia="仿宋" w:cs="仿宋"/>
          <w:sz w:val="30"/>
          <w:szCs w:val="30"/>
          <w:lang w:val="en-US" w:eastAsia="zh-CN"/>
        </w:rPr>
        <w:t>开平市赤水镇步栏村光伏区内土地</w:t>
      </w:r>
      <w:r>
        <w:rPr>
          <w:rFonts w:hint="eastAsia" w:ascii="仿宋" w:hAnsi="仿宋" w:eastAsia="仿宋" w:cs="仿宋"/>
          <w:sz w:val="30"/>
          <w:szCs w:val="30"/>
        </w:rPr>
        <w:t>交乙方承包，由乙方进行</w:t>
      </w:r>
      <w:r>
        <w:rPr>
          <w:rFonts w:hint="eastAsia" w:ascii="仿宋" w:hAnsi="仿宋" w:eastAsia="仿宋" w:cs="仿宋"/>
          <w:sz w:val="30"/>
          <w:szCs w:val="30"/>
          <w:lang w:val="en-US" w:eastAsia="zh-CN"/>
        </w:rPr>
        <w:t>农业种植</w:t>
      </w:r>
      <w:r>
        <w:rPr>
          <w:rFonts w:hint="eastAsia" w:ascii="仿宋" w:hAnsi="仿宋" w:eastAsia="仿宋" w:cs="仿宋"/>
          <w:sz w:val="30"/>
          <w:szCs w:val="30"/>
        </w:rPr>
        <w:t>，承包面积为</w:t>
      </w:r>
      <w:r>
        <w:rPr>
          <w:rFonts w:hint="eastAsia" w:ascii="仿宋" w:hAnsi="仿宋" w:eastAsia="仿宋" w:cs="仿宋"/>
          <w:sz w:val="30"/>
          <w:szCs w:val="30"/>
          <w:lang w:val="en-US" w:eastAsia="zh-CN"/>
        </w:rPr>
        <w:t>169</w:t>
      </w:r>
      <w:r>
        <w:rPr>
          <w:rFonts w:hint="eastAsia" w:ascii="仿宋" w:hAnsi="仿宋" w:eastAsia="仿宋" w:cs="仿宋"/>
          <w:sz w:val="30"/>
          <w:szCs w:val="30"/>
        </w:rPr>
        <w:t>亩。具体使用区域为附图中红线部分</w:t>
      </w:r>
      <w:r>
        <w:rPr>
          <w:rFonts w:hint="eastAsia" w:ascii="仿宋" w:hAnsi="仿宋" w:eastAsia="仿宋" w:cs="仿宋"/>
          <w:sz w:val="30"/>
          <w:szCs w:val="30"/>
          <w:lang w:eastAsia="zh-CN"/>
        </w:rPr>
        <w:t>。</w:t>
      </w:r>
    </w:p>
    <w:p>
      <w:pPr>
        <w:ind w:firstLine="600" w:firstLineChars="200"/>
        <w:rPr>
          <w:rFonts w:ascii="仿宋" w:hAnsi="仿宋" w:eastAsia="仿宋" w:cs="仿宋"/>
          <w:sz w:val="30"/>
          <w:szCs w:val="30"/>
        </w:rPr>
      </w:pPr>
      <w:r>
        <w:rPr>
          <w:rFonts w:hint="eastAsia" w:ascii="仿宋" w:hAnsi="仿宋" w:eastAsia="仿宋" w:cs="仿宋"/>
          <w:sz w:val="30"/>
          <w:szCs w:val="30"/>
        </w:rPr>
        <w:t>二、承包期限</w:t>
      </w:r>
    </w:p>
    <w:p>
      <w:pPr>
        <w:ind w:firstLine="600" w:firstLineChars="200"/>
        <w:rPr>
          <w:rFonts w:ascii="仿宋" w:hAnsi="仿宋" w:eastAsia="仿宋" w:cs="仿宋"/>
          <w:sz w:val="30"/>
          <w:szCs w:val="30"/>
        </w:rPr>
      </w:pPr>
      <w:r>
        <w:rPr>
          <w:rFonts w:hint="eastAsia" w:ascii="仿宋" w:hAnsi="仿宋" w:eastAsia="仿宋" w:cs="仿宋"/>
          <w:sz w:val="30"/>
          <w:szCs w:val="30"/>
        </w:rPr>
        <w:t>承包期自20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日起至20</w:t>
      </w:r>
      <w:r>
        <w:rPr>
          <w:rFonts w:hint="eastAsia" w:ascii="仿宋" w:hAnsi="仿宋" w:eastAsia="仿宋" w:cs="仿宋"/>
          <w:sz w:val="30"/>
          <w:szCs w:val="30"/>
          <w:lang w:val="en-US" w:eastAsia="zh-CN"/>
        </w:rPr>
        <w:t>28</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日止。</w:t>
      </w:r>
    </w:p>
    <w:p>
      <w:pPr>
        <w:pStyle w:val="13"/>
        <w:widowControl/>
        <w:spacing w:line="18" w:lineRule="atLeast"/>
        <w:ind w:firstLine="600" w:firstLineChars="200"/>
        <w:rPr>
          <w:rFonts w:ascii="仿宋" w:hAnsi="仿宋" w:eastAsia="仿宋" w:cs="仿宋"/>
          <w:sz w:val="30"/>
          <w:szCs w:val="30"/>
        </w:rPr>
      </w:pPr>
      <w:r>
        <w:rPr>
          <w:rFonts w:hint="eastAsia" w:ascii="仿宋" w:hAnsi="仿宋" w:eastAsia="仿宋" w:cs="仿宋"/>
          <w:sz w:val="30"/>
          <w:szCs w:val="30"/>
        </w:rPr>
        <w:t>三、交付时间</w:t>
      </w:r>
    </w:p>
    <w:p>
      <w:pPr>
        <w:pStyle w:val="13"/>
        <w:widowControl/>
        <w:spacing w:line="18" w:lineRule="atLeast"/>
        <w:ind w:firstLine="600"/>
        <w:rPr>
          <w:rFonts w:ascii="仿宋" w:hAnsi="仿宋" w:eastAsia="仿宋" w:cs="仿宋"/>
          <w:sz w:val="30"/>
          <w:szCs w:val="30"/>
        </w:rPr>
      </w:pPr>
      <w:r>
        <w:rPr>
          <w:rFonts w:hint="eastAsia" w:ascii="仿宋" w:hAnsi="仿宋" w:eastAsia="仿宋" w:cs="仿宋"/>
          <w:sz w:val="30"/>
          <w:szCs w:val="30"/>
        </w:rPr>
        <w:t>在本租赁合同生效，且甲方收到乙方提交的履约保证金和首年承包费后次日将土地按现状交付乙方使用，且乙方同意按土地的现状承租。</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四、合同履约保证金、承包费用及支付方式</w:t>
      </w:r>
    </w:p>
    <w:p>
      <w:pPr>
        <w:spacing w:line="400" w:lineRule="exact"/>
        <w:ind w:firstLine="560" w:firstLineChars="200"/>
        <w:jc w:val="left"/>
        <w:rPr>
          <w:rFonts w:ascii="仿宋_GB2312" w:hAnsi="宋体" w:eastAsia="仿宋_GB2312"/>
          <w:sz w:val="28"/>
          <w:szCs w:val="28"/>
        </w:rPr>
      </w:pPr>
      <w:r>
        <w:rPr>
          <w:rFonts w:ascii="仿宋_GB2312" w:hAnsi="宋体" w:eastAsia="仿宋_GB2312"/>
          <w:sz w:val="28"/>
          <w:szCs w:val="28"/>
        </w:rPr>
        <w:t>（一）合同履约保证金及支付方式</w:t>
      </w:r>
    </w:p>
    <w:p>
      <w:pPr>
        <w:pStyle w:val="13"/>
        <w:widowControl/>
        <w:spacing w:line="18" w:lineRule="atLeast"/>
        <w:ind w:firstLine="600" w:firstLineChars="200"/>
        <w:rPr>
          <w:rFonts w:ascii="仿宋" w:hAnsi="仿宋" w:eastAsia="仿宋" w:cs="仿宋"/>
          <w:sz w:val="30"/>
          <w:szCs w:val="30"/>
        </w:rPr>
      </w:pPr>
      <w:r>
        <w:rPr>
          <w:rFonts w:ascii="仿宋_GB2312" w:hAnsi="宋体" w:eastAsia="仿宋_GB2312"/>
          <w:sz w:val="30"/>
          <w:szCs w:val="30"/>
        </w:rPr>
        <w:t>本合同</w:t>
      </w:r>
      <w:r>
        <w:rPr>
          <w:rFonts w:hint="eastAsia" w:ascii="仿宋_GB2312" w:hAnsi="宋体" w:eastAsia="仿宋_GB2312"/>
          <w:sz w:val="30"/>
          <w:szCs w:val="30"/>
          <w:lang w:eastAsia="zh-CN"/>
        </w:rPr>
        <w:t>生效</w:t>
      </w:r>
      <w:r>
        <w:rPr>
          <w:rFonts w:ascii="仿宋_GB2312" w:hAnsi="宋体" w:eastAsia="仿宋_GB2312"/>
          <w:sz w:val="30"/>
          <w:szCs w:val="30"/>
        </w:rPr>
        <w:t>当天内，乙方须一次性向甲方交纳人民币</w:t>
      </w:r>
      <w:r>
        <w:rPr>
          <w:rFonts w:hint="eastAsia" w:ascii="仿宋_GB2312" w:hAnsi="宋体" w:eastAsia="仿宋_GB2312"/>
          <w:sz w:val="30"/>
          <w:szCs w:val="30"/>
        </w:rPr>
        <w:t>2</w:t>
      </w:r>
      <w:r>
        <w:rPr>
          <w:rFonts w:hint="eastAsia" w:ascii="仿宋_GB2312" w:hAnsi="宋体" w:eastAsia="仿宋_GB2312"/>
          <w:sz w:val="30"/>
          <w:szCs w:val="30"/>
          <w:lang w:val="en-US" w:eastAsia="zh-CN"/>
        </w:rPr>
        <w:t>,</w:t>
      </w:r>
      <w:r>
        <w:rPr>
          <w:rFonts w:hint="eastAsia" w:ascii="仿宋_GB2312" w:hAnsi="宋体" w:eastAsia="仿宋_GB2312"/>
          <w:sz w:val="30"/>
          <w:szCs w:val="30"/>
        </w:rPr>
        <w:t>000</w:t>
      </w:r>
      <w:r>
        <w:rPr>
          <w:rFonts w:hint="eastAsia" w:ascii="仿宋_GB2312" w:hAnsi="宋体" w:eastAsia="仿宋_GB2312"/>
          <w:sz w:val="30"/>
          <w:szCs w:val="30"/>
          <w:lang w:val="en-US" w:eastAsia="zh-CN"/>
        </w:rPr>
        <w:t>.00</w:t>
      </w:r>
      <w:r>
        <w:rPr>
          <w:rFonts w:ascii="仿宋_GB2312" w:hAnsi="宋体" w:eastAsia="仿宋_GB2312"/>
          <w:sz w:val="30"/>
          <w:szCs w:val="30"/>
        </w:rPr>
        <w:t>元</w:t>
      </w:r>
      <w:r>
        <w:rPr>
          <w:rFonts w:hint="eastAsia" w:ascii="仿宋_GB2312" w:hAnsi="宋体" w:eastAsia="仿宋_GB2312"/>
          <w:sz w:val="30"/>
          <w:szCs w:val="30"/>
          <w:lang w:eastAsia="zh-CN"/>
        </w:rPr>
        <w:t>整</w:t>
      </w:r>
      <w:r>
        <w:rPr>
          <w:rFonts w:hint="eastAsia" w:ascii="仿宋_GB2312" w:hAnsi="宋体" w:eastAsia="仿宋_GB2312"/>
          <w:sz w:val="30"/>
          <w:szCs w:val="30"/>
        </w:rPr>
        <w:t>（</w:t>
      </w:r>
      <w:r>
        <w:rPr>
          <w:rFonts w:ascii="仿宋_GB2312" w:hAnsi="宋体" w:eastAsia="仿宋_GB2312"/>
          <w:sz w:val="30"/>
          <w:szCs w:val="30"/>
        </w:rPr>
        <w:t>大写:</w:t>
      </w:r>
      <w:bookmarkStart w:id="0" w:name="BZJDX"/>
      <w:r>
        <w:rPr>
          <w:rFonts w:hint="eastAsia" w:ascii="仿宋_GB2312" w:hAnsi="宋体" w:eastAsia="仿宋_GB2312"/>
          <w:sz w:val="30"/>
          <w:szCs w:val="30"/>
        </w:rPr>
        <w:t xml:space="preserve"> </w:t>
      </w:r>
      <w:r>
        <w:rPr>
          <w:rFonts w:hint="eastAsia" w:ascii="仿宋_GB2312" w:hAnsi="宋体" w:eastAsia="仿宋_GB2312"/>
          <w:sz w:val="30"/>
          <w:szCs w:val="30"/>
          <w:lang w:eastAsia="zh-CN"/>
        </w:rPr>
        <w:t>贰</w:t>
      </w:r>
      <w:r>
        <w:rPr>
          <w:rFonts w:hint="eastAsia" w:ascii="仿宋_GB2312" w:hAnsi="宋体" w:eastAsia="仿宋_GB2312"/>
          <w:sz w:val="30"/>
          <w:szCs w:val="30"/>
          <w:lang w:val="en-US" w:eastAsia="zh-CN"/>
        </w:rPr>
        <w:t>仟</w:t>
      </w:r>
      <w:r>
        <w:rPr>
          <w:rFonts w:ascii="仿宋_GB2312" w:hAnsi="宋体" w:eastAsia="仿宋_GB2312"/>
          <w:sz w:val="30"/>
          <w:szCs w:val="30"/>
        </w:rPr>
        <w:t>元整</w:t>
      </w:r>
      <w:bookmarkEnd w:id="0"/>
      <w:r>
        <w:rPr>
          <w:rFonts w:hint="eastAsia" w:ascii="仿宋_GB2312" w:hAnsi="宋体" w:eastAsia="仿宋_GB2312"/>
          <w:sz w:val="30"/>
          <w:szCs w:val="30"/>
        </w:rPr>
        <w:t>）</w:t>
      </w:r>
      <w:r>
        <w:rPr>
          <w:rFonts w:ascii="仿宋_GB2312" w:hAnsi="宋体" w:eastAsia="仿宋_GB2312"/>
          <w:sz w:val="30"/>
          <w:szCs w:val="30"/>
        </w:rPr>
        <w:t>作为本合同的履</w:t>
      </w:r>
      <w:r>
        <w:rPr>
          <w:rFonts w:hint="eastAsia" w:ascii="仿宋_GB2312" w:hAnsi="宋体" w:eastAsia="仿宋_GB2312"/>
          <w:sz w:val="30"/>
          <w:szCs w:val="30"/>
        </w:rPr>
        <w:t>约</w:t>
      </w:r>
      <w:r>
        <w:rPr>
          <w:rFonts w:ascii="仿宋_GB2312" w:hAnsi="宋体" w:eastAsia="仿宋_GB2312"/>
          <w:sz w:val="30"/>
          <w:szCs w:val="30"/>
        </w:rPr>
        <w:t>保证金。保证金不计利息，不抵作</w:t>
      </w:r>
      <w:r>
        <w:rPr>
          <w:rFonts w:hint="eastAsia" w:ascii="仿宋_GB2312" w:hAnsi="宋体" w:eastAsia="仿宋_GB2312"/>
          <w:sz w:val="30"/>
          <w:szCs w:val="30"/>
        </w:rPr>
        <w:t>承包费</w:t>
      </w:r>
      <w:r>
        <w:rPr>
          <w:rFonts w:ascii="仿宋_GB2312" w:hAnsi="宋体" w:eastAsia="仿宋_GB2312"/>
          <w:sz w:val="30"/>
          <w:szCs w:val="30"/>
        </w:rPr>
        <w:t>。</w:t>
      </w:r>
      <w:r>
        <w:rPr>
          <w:rFonts w:hint="eastAsia" w:ascii="仿宋" w:hAnsi="仿宋" w:eastAsia="仿宋" w:cs="仿宋"/>
          <w:sz w:val="30"/>
          <w:szCs w:val="30"/>
        </w:rPr>
        <w:t>该保证金在本合同履行期满且乙方无违约情况下由甲方无息归还给乙方。</w:t>
      </w:r>
    </w:p>
    <w:p>
      <w:pPr>
        <w:pStyle w:val="13"/>
        <w:widowControl/>
        <w:spacing w:line="18" w:lineRule="atLeast"/>
        <w:ind w:firstLine="600"/>
        <w:rPr>
          <w:rFonts w:ascii="仿宋_GB2312" w:hAnsi="宋体" w:eastAsia="仿宋_GB2312" w:cs="Times New Roman"/>
          <w:kern w:val="2"/>
          <w:sz w:val="30"/>
          <w:szCs w:val="30"/>
        </w:rPr>
      </w:pPr>
      <w:r>
        <w:rPr>
          <w:rFonts w:hint="eastAsia" w:ascii="仿宋" w:hAnsi="仿宋" w:eastAsia="仿宋" w:cs="仿宋"/>
          <w:sz w:val="30"/>
          <w:szCs w:val="30"/>
        </w:rPr>
        <w:t>（二）</w:t>
      </w:r>
      <w:r>
        <w:rPr>
          <w:rFonts w:hint="eastAsia" w:ascii="仿宋_GB2312" w:hAnsi="宋体" w:eastAsia="仿宋_GB2312" w:cs="Times New Roman"/>
          <w:kern w:val="2"/>
          <w:sz w:val="30"/>
          <w:szCs w:val="30"/>
        </w:rPr>
        <w:t>承包费及</w:t>
      </w:r>
      <w:r>
        <w:rPr>
          <w:rFonts w:ascii="仿宋_GB2312" w:hAnsi="宋体" w:eastAsia="仿宋_GB2312" w:cs="Times New Roman"/>
          <w:kern w:val="2"/>
          <w:sz w:val="30"/>
          <w:szCs w:val="30"/>
        </w:rPr>
        <w:t>支付方式</w:t>
      </w:r>
    </w:p>
    <w:p>
      <w:pPr>
        <w:pStyle w:val="13"/>
        <w:widowControl/>
        <w:spacing w:line="18" w:lineRule="atLeast"/>
        <w:ind w:firstLine="600"/>
        <w:rPr>
          <w:rFonts w:ascii="仿宋_GB2312" w:hAnsi="仿宋_GB2312" w:eastAsia="仿宋_GB2312" w:cs="仿宋_GB2312"/>
          <w:sz w:val="30"/>
          <w:szCs w:val="30"/>
        </w:rPr>
      </w:pPr>
      <w:r>
        <w:rPr>
          <w:rFonts w:hint="eastAsia" w:ascii="仿宋" w:hAnsi="仿宋" w:eastAsia="仿宋" w:cs="仿宋"/>
          <w:sz w:val="30"/>
          <w:szCs w:val="30"/>
        </w:rPr>
        <w:t>1、承包费：</w:t>
      </w:r>
      <w:r>
        <w:rPr>
          <w:rFonts w:hint="eastAsia" w:ascii="仿宋_GB2312" w:hAnsi="仿宋_GB2312" w:eastAsia="仿宋_GB2312" w:cs="仿宋_GB2312"/>
          <w:sz w:val="30"/>
          <w:szCs w:val="30"/>
        </w:rPr>
        <w:t xml:space="preserve">每年每亩为人民币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整</w:t>
      </w:r>
      <w:r>
        <w:rPr>
          <w:rFonts w:hint="eastAsia" w:ascii="仿宋_GB2312" w:hAnsi="仿宋_GB2312" w:eastAsia="仿宋_GB2312" w:cs="仿宋_GB2312"/>
          <w:sz w:val="30"/>
          <w:szCs w:val="30"/>
        </w:rPr>
        <w:t>（大写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w:t>
      </w:r>
    </w:p>
    <w:p>
      <w:pPr>
        <w:pStyle w:val="13"/>
        <w:widowControl/>
        <w:spacing w:line="18" w:lineRule="atLeast"/>
        <w:ind w:firstLine="600"/>
        <w:rPr>
          <w:rFonts w:hint="default" w:ascii="仿宋" w:hAnsi="仿宋" w:eastAsia="仿宋" w:cs="仿宋"/>
          <w:sz w:val="30"/>
          <w:szCs w:val="30"/>
          <w:highlight w:val="none"/>
          <w:lang w:val="en-US" w:eastAsia="zh-CN"/>
        </w:rPr>
      </w:pPr>
      <w:r>
        <w:rPr>
          <w:rFonts w:hint="eastAsia" w:ascii="仿宋" w:hAnsi="仿宋" w:eastAsia="仿宋" w:cs="仿宋"/>
          <w:sz w:val="30"/>
          <w:szCs w:val="30"/>
        </w:rPr>
        <w:t>2、支付方式：一年一付，须在每个承包年开始前5日内支付。</w:t>
      </w:r>
      <w:r>
        <w:rPr>
          <w:rFonts w:hint="eastAsia" w:ascii="仿宋" w:hAnsi="仿宋" w:eastAsia="仿宋" w:cs="仿宋"/>
          <w:sz w:val="30"/>
          <w:szCs w:val="30"/>
          <w:lang w:eastAsia="zh-CN"/>
        </w:rPr>
        <w:t>首年租金按自然年剩余月份支付，不足一个月的按一个月计算。</w:t>
      </w:r>
      <w:r>
        <w:rPr>
          <w:rFonts w:hint="eastAsia" w:ascii="仿宋" w:hAnsi="仿宋" w:eastAsia="仿宋" w:cs="仿宋"/>
          <w:sz w:val="30"/>
          <w:szCs w:val="30"/>
          <w:highlight w:val="none"/>
          <w:lang w:val="en-US" w:eastAsia="zh-CN"/>
        </w:rPr>
        <w:t>支付账户：开平穗展新能源有限公司；开户银行：中国工商银行股份有限公司开平支行；银行账户：2012008009200107641</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五、双方的权利和义务</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乙方按照合同约定的用途和期限，有权依法利用所承包的土地，实行自主经营、自负盈亏，甲方不得干涉和侵犯乙方合法权益。</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如乙方因</w:t>
      </w:r>
      <w:r>
        <w:rPr>
          <w:rFonts w:hint="eastAsia" w:ascii="仿宋" w:hAnsi="仿宋" w:eastAsia="仿宋" w:cs="仿宋"/>
          <w:sz w:val="30"/>
          <w:szCs w:val="30"/>
          <w:lang w:eastAsia="zh-CN"/>
        </w:rPr>
        <w:t>种植</w:t>
      </w:r>
      <w:r>
        <w:rPr>
          <w:rFonts w:hint="eastAsia" w:ascii="仿宋" w:hAnsi="仿宋" w:eastAsia="仿宋" w:cs="仿宋"/>
          <w:sz w:val="30"/>
          <w:szCs w:val="30"/>
        </w:rPr>
        <w:t>生产需要对</w:t>
      </w:r>
      <w:r>
        <w:rPr>
          <w:rFonts w:hint="eastAsia" w:ascii="仿宋" w:hAnsi="仿宋" w:eastAsia="仿宋" w:cs="仿宋"/>
          <w:sz w:val="30"/>
          <w:szCs w:val="30"/>
          <w:lang w:val="en-US" w:eastAsia="zh-CN"/>
        </w:rPr>
        <w:t>土地</w:t>
      </w:r>
      <w:r>
        <w:rPr>
          <w:rFonts w:hint="eastAsia" w:ascii="仿宋" w:hAnsi="仿宋" w:eastAsia="仿宋" w:cs="仿宋"/>
          <w:sz w:val="30"/>
          <w:szCs w:val="30"/>
        </w:rPr>
        <w:t>基础设施进行改造、添置设备的，须先征得甲方同意，其投资费用全部由乙方负责。</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乙方进行</w:t>
      </w:r>
      <w:r>
        <w:rPr>
          <w:rFonts w:hint="eastAsia" w:ascii="仿宋" w:hAnsi="仿宋" w:eastAsia="仿宋" w:cs="仿宋"/>
          <w:sz w:val="30"/>
          <w:szCs w:val="30"/>
          <w:lang w:val="en-US" w:eastAsia="zh-CN"/>
        </w:rPr>
        <w:t>种植</w:t>
      </w:r>
      <w:r>
        <w:rPr>
          <w:rFonts w:hint="eastAsia" w:ascii="仿宋" w:hAnsi="仿宋" w:eastAsia="仿宋" w:cs="仿宋"/>
          <w:sz w:val="30"/>
          <w:szCs w:val="30"/>
        </w:rPr>
        <w:t>期间禁止损坏场内的一切设施，包括但不限于：甲方投资的资产、属于</w:t>
      </w:r>
      <w:r>
        <w:rPr>
          <w:rFonts w:hint="eastAsia" w:ascii="仿宋" w:hAnsi="仿宋" w:eastAsia="仿宋" w:cs="仿宋"/>
          <w:sz w:val="30"/>
          <w:szCs w:val="30"/>
          <w:lang w:val="en-US" w:eastAsia="zh-CN"/>
        </w:rPr>
        <w:t>步栏村委</w:t>
      </w:r>
      <w:r>
        <w:rPr>
          <w:rFonts w:hint="eastAsia" w:ascii="仿宋" w:hAnsi="仿宋" w:eastAsia="仿宋" w:cs="仿宋"/>
          <w:sz w:val="30"/>
          <w:szCs w:val="30"/>
        </w:rPr>
        <w:t>会或</w:t>
      </w:r>
      <w:r>
        <w:rPr>
          <w:rFonts w:hint="eastAsia" w:ascii="仿宋" w:hAnsi="仿宋" w:eastAsia="仿宋" w:cs="仿宋"/>
          <w:sz w:val="30"/>
          <w:szCs w:val="30"/>
          <w:lang w:val="en-US" w:eastAsia="zh-CN"/>
        </w:rPr>
        <w:t>赤水</w:t>
      </w:r>
      <w:r>
        <w:rPr>
          <w:rFonts w:hint="eastAsia" w:ascii="仿宋" w:hAnsi="仿宋" w:eastAsia="仿宋" w:cs="仿宋"/>
          <w:sz w:val="30"/>
          <w:szCs w:val="30"/>
        </w:rPr>
        <w:t>镇政府的公共设施。</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乙方不得破坏厂区内原有地形地貌，如因</w:t>
      </w:r>
      <w:r>
        <w:rPr>
          <w:rFonts w:hint="eastAsia" w:ascii="仿宋" w:hAnsi="仿宋" w:eastAsia="仿宋" w:cs="仿宋"/>
          <w:sz w:val="30"/>
          <w:szCs w:val="30"/>
          <w:lang w:val="en-US" w:eastAsia="zh-CN"/>
        </w:rPr>
        <w:t>种植</w:t>
      </w:r>
      <w:r>
        <w:rPr>
          <w:rFonts w:hint="eastAsia" w:ascii="仿宋" w:hAnsi="仿宋" w:eastAsia="仿宋" w:cs="仿宋"/>
          <w:sz w:val="30"/>
          <w:szCs w:val="30"/>
        </w:rPr>
        <w:t>需要需开挖沟渠，需征得甲方同意。</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乙方在</w:t>
      </w:r>
      <w:r>
        <w:rPr>
          <w:rFonts w:hint="eastAsia" w:ascii="仿宋" w:hAnsi="仿宋" w:eastAsia="仿宋" w:cs="仿宋"/>
          <w:sz w:val="30"/>
          <w:szCs w:val="30"/>
          <w:lang w:eastAsia="zh-CN"/>
        </w:rPr>
        <w:t>种植</w:t>
      </w:r>
      <w:r>
        <w:rPr>
          <w:rFonts w:hint="eastAsia" w:ascii="仿宋" w:hAnsi="仿宋" w:eastAsia="仿宋" w:cs="仿宋"/>
          <w:sz w:val="30"/>
          <w:szCs w:val="30"/>
        </w:rPr>
        <w:t>期间产生的水费、电费、垃圾处理费、污水处理费及其他生产经营费用自负，甲方不承担任何费用。</w:t>
      </w:r>
    </w:p>
    <w:p>
      <w:pPr>
        <w:pStyle w:val="13"/>
        <w:widowControl/>
        <w:numPr>
          <w:ilvl w:val="0"/>
          <w:numId w:val="2"/>
        </w:numPr>
        <w:spacing w:line="18" w:lineRule="atLeast"/>
        <w:ind w:firstLine="600"/>
        <w:rPr>
          <w:rFonts w:ascii="仿宋" w:hAnsi="仿宋" w:eastAsia="仿宋" w:cs="仿宋"/>
          <w:sz w:val="30"/>
          <w:szCs w:val="30"/>
          <w:highlight w:val="non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lang w:eastAsia="zh-CN"/>
        </w:rPr>
        <w:t>负责完成承包范围（</w:t>
      </w:r>
      <w:r>
        <w:rPr>
          <w:rFonts w:hint="eastAsia" w:ascii="仿宋" w:hAnsi="仿宋" w:eastAsia="仿宋" w:cs="仿宋"/>
          <w:sz w:val="30"/>
          <w:szCs w:val="30"/>
          <w:highlight w:val="none"/>
          <w:lang w:val="en-US" w:eastAsia="zh-CN"/>
        </w:rPr>
        <w:t>169亩</w:t>
      </w:r>
      <w:r>
        <w:rPr>
          <w:rFonts w:hint="eastAsia" w:ascii="仿宋" w:hAnsi="仿宋" w:eastAsia="仿宋" w:cs="仿宋"/>
          <w:sz w:val="30"/>
          <w:szCs w:val="30"/>
          <w:highlight w:val="none"/>
          <w:lang w:eastAsia="zh-CN"/>
        </w:rPr>
        <w:t>）的除草工作，如不在甲方要求的时间完成除草，按违约处理。</w:t>
      </w:r>
      <w:r>
        <w:rPr>
          <w:rFonts w:hint="eastAsia" w:ascii="仿宋" w:hAnsi="仿宋" w:eastAsia="仿宋" w:cs="仿宋"/>
          <w:sz w:val="30"/>
          <w:szCs w:val="30"/>
          <w:highlight w:val="none"/>
          <w:lang w:val="en-US" w:eastAsia="zh-CN"/>
        </w:rPr>
        <w:t>除草标准为：无遮挡光伏板等设备的隐患、无枯草产生火灾等隐患。</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lang w:eastAsia="zh-CN"/>
        </w:rPr>
        <w:t>所使用的种植设施和物资应按甲方指定位置存放。</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lang w:eastAsia="zh-CN"/>
        </w:rPr>
        <w:t>负责对本承包区域种植品种的宣传工作，制作宣传栏不少</w:t>
      </w:r>
      <w:r>
        <w:rPr>
          <w:rFonts w:hint="eastAsia" w:ascii="仿宋" w:hAnsi="仿宋" w:eastAsia="仿宋" w:cs="仿宋"/>
          <w:sz w:val="30"/>
          <w:szCs w:val="30"/>
          <w:lang w:val="en-US" w:eastAsia="zh-CN"/>
        </w:rPr>
        <w:t>3处</w:t>
      </w:r>
      <w:r>
        <w:rPr>
          <w:rFonts w:hint="eastAsia" w:ascii="仿宋" w:hAnsi="仿宋" w:eastAsia="仿宋" w:cs="仿宋"/>
          <w:sz w:val="30"/>
          <w:szCs w:val="30"/>
          <w:lang w:eastAsia="zh-CN"/>
        </w:rPr>
        <w:t>。</w:t>
      </w:r>
    </w:p>
    <w:p>
      <w:pPr>
        <w:pStyle w:val="13"/>
        <w:widowControl/>
        <w:numPr>
          <w:ilvl w:val="0"/>
          <w:numId w:val="2"/>
        </w:numPr>
        <w:spacing w:line="18" w:lineRule="atLeast"/>
        <w:ind w:firstLine="600"/>
        <w:rPr>
          <w:rFonts w:ascii="仿宋_GB2312" w:hAnsi="仿宋_GB2312" w:eastAsia="仿宋_GB2312" w:cs="仿宋_GB2312"/>
          <w:sz w:val="30"/>
          <w:szCs w:val="30"/>
        </w:rPr>
      </w:pPr>
      <w:r>
        <w:rPr>
          <w:rFonts w:hint="eastAsia" w:ascii="仿宋" w:hAnsi="仿宋" w:eastAsia="仿宋" w:cs="仿宋"/>
          <w:sz w:val="30"/>
          <w:szCs w:val="30"/>
        </w:rPr>
        <w:t>乙方必须依法经营，</w:t>
      </w:r>
      <w:r>
        <w:rPr>
          <w:rFonts w:hint="eastAsia" w:ascii="仿宋_GB2312" w:hAnsi="仿宋_GB2312" w:eastAsia="仿宋_GB2312" w:cs="仿宋_GB2312"/>
          <w:sz w:val="30"/>
          <w:szCs w:val="30"/>
        </w:rPr>
        <w:t>乙方在承包期内由本合同土地所产生费用、应缴的税收（包括但不限于</w:t>
      </w:r>
      <w:r>
        <w:rPr>
          <w:rFonts w:hint="eastAsia" w:ascii="仿宋" w:hAnsi="仿宋" w:eastAsia="仿宋" w:cs="仿宋"/>
          <w:sz w:val="30"/>
          <w:szCs w:val="30"/>
        </w:rPr>
        <w:t>国家或地方政府征收的土地使用税</w:t>
      </w:r>
      <w:r>
        <w:rPr>
          <w:rFonts w:hint="eastAsia" w:ascii="仿宋_GB2312" w:hAnsi="仿宋_GB2312" w:eastAsia="仿宋_GB2312" w:cs="仿宋_GB2312"/>
          <w:sz w:val="30"/>
          <w:szCs w:val="30"/>
        </w:rPr>
        <w:t>）由乙方负责支付，一切生产成本和开支费用以及自然灾害所造成的一切损失、经营风险均由乙方承担，经营所得全部归乙方所有。</w:t>
      </w:r>
    </w:p>
    <w:p>
      <w:pPr>
        <w:pStyle w:val="13"/>
        <w:widowControl/>
        <w:numPr>
          <w:ilvl w:val="0"/>
          <w:numId w:val="2"/>
        </w:numPr>
        <w:spacing w:line="18" w:lineRule="atLeast"/>
        <w:ind w:firstLine="600"/>
        <w:rPr>
          <w:rFonts w:ascii="仿宋" w:hAnsi="仿宋" w:eastAsia="仿宋" w:cs="仿宋"/>
          <w:sz w:val="30"/>
          <w:szCs w:val="30"/>
        </w:rPr>
      </w:pPr>
      <w:r>
        <w:rPr>
          <w:rFonts w:hint="eastAsia" w:ascii="仿宋_GB2312" w:hAnsi="仿宋_GB2312" w:eastAsia="仿宋_GB2312" w:cs="仿宋_GB2312"/>
          <w:sz w:val="30"/>
          <w:szCs w:val="30"/>
        </w:rPr>
        <w:t>乙方一切经营行为不得污染和破坏周边环境，不得影响周边其他农户或租包方正常生产或经营，否则整改，如不整改，按违约</w:t>
      </w:r>
      <w:r>
        <w:rPr>
          <w:rFonts w:hint="eastAsia" w:ascii="仿宋_GB2312" w:hAnsi="仿宋_GB2312" w:eastAsia="仿宋_GB2312" w:cs="仿宋_GB2312"/>
          <w:sz w:val="30"/>
          <w:szCs w:val="30"/>
          <w:lang w:val="en-US" w:eastAsia="zh-CN"/>
        </w:rPr>
        <w:t>终止合同</w:t>
      </w:r>
      <w:r>
        <w:rPr>
          <w:rFonts w:hint="eastAsia" w:ascii="仿宋_GB2312" w:hAnsi="仿宋_GB2312" w:eastAsia="仿宋_GB2312" w:cs="仿宋_GB2312"/>
          <w:sz w:val="30"/>
          <w:szCs w:val="30"/>
        </w:rPr>
        <w:t>处理。</w:t>
      </w:r>
    </w:p>
    <w:p>
      <w:pPr>
        <w:pStyle w:val="13"/>
        <w:widowControl/>
        <w:numPr>
          <w:ilvl w:val="0"/>
          <w:numId w:val="2"/>
        </w:numPr>
        <w:spacing w:line="18" w:lineRule="atLeast"/>
        <w:ind w:firstLine="600"/>
        <w:rPr>
          <w:rFonts w:ascii="仿宋" w:hAnsi="仿宋" w:eastAsia="仿宋" w:cs="仿宋"/>
          <w:sz w:val="30"/>
          <w:szCs w:val="30"/>
        </w:rPr>
      </w:pPr>
      <w:r>
        <w:rPr>
          <w:rFonts w:hint="eastAsia" w:ascii="仿宋_GB2312" w:hAnsi="仿宋_GB2312" w:eastAsia="仿宋_GB2312" w:cs="仿宋_GB2312"/>
          <w:sz w:val="30"/>
          <w:szCs w:val="30"/>
          <w:lang w:val="en-US" w:eastAsia="zh-CN"/>
        </w:rPr>
        <w:t>乙方保证种植的农作物不得高于2.5米，高于部分及时修剪。</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在承包期内乙方不得擅自、买卖、闲置、荒芜土地</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土地丢荒一年甲方有权终止合同。</w:t>
      </w:r>
    </w:p>
    <w:p>
      <w:pPr>
        <w:pStyle w:val="13"/>
        <w:widowControl/>
        <w:numPr>
          <w:ilvl w:val="0"/>
          <w:numId w:val="2"/>
        </w:numPr>
        <w:spacing w:line="18" w:lineRule="atLeast"/>
        <w:ind w:firstLine="600"/>
        <w:rPr>
          <w:rFonts w:ascii="仿宋" w:hAnsi="仿宋" w:eastAsia="仿宋" w:cs="仿宋"/>
          <w:sz w:val="30"/>
          <w:szCs w:val="30"/>
        </w:rPr>
      </w:pPr>
      <w:r>
        <w:rPr>
          <w:rFonts w:hint="eastAsia" w:ascii="仿宋" w:hAnsi="仿宋" w:eastAsia="仿宋" w:cs="仿宋"/>
          <w:sz w:val="30"/>
          <w:szCs w:val="30"/>
        </w:rPr>
        <w:t>承包期届满，如乙方要求继续承包的，须在合同期满前3个月向甲方提交申请，在同等条件下，乙方享有优先权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如不能续租，下任租户需承担上任租户园区内种植农作物的赔偿费用。</w:t>
      </w:r>
    </w:p>
    <w:p>
      <w:pPr>
        <w:pStyle w:val="13"/>
        <w:widowControl/>
        <w:numPr>
          <w:ilvl w:val="0"/>
          <w:numId w:val="3"/>
        </w:numPr>
        <w:spacing w:line="18" w:lineRule="atLeast"/>
        <w:ind w:firstLine="600" w:firstLineChars="200"/>
        <w:rPr>
          <w:rFonts w:ascii="仿宋" w:hAnsi="仿宋" w:eastAsia="仿宋" w:cs="仿宋"/>
          <w:sz w:val="30"/>
          <w:szCs w:val="30"/>
        </w:rPr>
      </w:pPr>
      <w:r>
        <w:rPr>
          <w:rFonts w:hint="eastAsia" w:ascii="仿宋" w:hAnsi="仿宋" w:eastAsia="仿宋" w:cs="仿宋"/>
          <w:sz w:val="30"/>
          <w:szCs w:val="30"/>
        </w:rPr>
        <w:t>安全责任</w:t>
      </w:r>
    </w:p>
    <w:p>
      <w:pPr>
        <w:ind w:firstLine="600"/>
        <w:rPr>
          <w:rFonts w:ascii="仿宋" w:hAnsi="仿宋" w:eastAsia="仿宋" w:cs="仿宋"/>
          <w:sz w:val="30"/>
          <w:szCs w:val="30"/>
          <w:highlight w:val="none"/>
        </w:rPr>
      </w:pPr>
      <w:r>
        <w:rPr>
          <w:rFonts w:hint="eastAsia" w:ascii="仿宋" w:hAnsi="仿宋" w:eastAsia="仿宋" w:cs="仿宋"/>
          <w:sz w:val="30"/>
          <w:szCs w:val="30"/>
          <w:highlight w:val="none"/>
        </w:rPr>
        <w:t>1、乙方</w:t>
      </w:r>
      <w:r>
        <w:rPr>
          <w:rFonts w:hint="eastAsia" w:ascii="仿宋" w:hAnsi="仿宋" w:eastAsia="仿宋" w:cs="仿宋"/>
          <w:sz w:val="30"/>
          <w:szCs w:val="30"/>
          <w:highlight w:val="none"/>
          <w:lang w:val="en-US" w:eastAsia="zh-CN"/>
        </w:rPr>
        <w:t>进入光伏区</w:t>
      </w:r>
      <w:r>
        <w:rPr>
          <w:rFonts w:hint="eastAsia" w:ascii="仿宋" w:hAnsi="仿宋" w:eastAsia="仿宋" w:cs="仿宋"/>
          <w:sz w:val="30"/>
          <w:szCs w:val="30"/>
          <w:highlight w:val="none"/>
        </w:rPr>
        <w:t>必须严格遵守甲方安全管理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建设管理、运维管理的</w:t>
      </w:r>
      <w:r>
        <w:rPr>
          <w:rFonts w:hint="eastAsia" w:ascii="仿宋" w:hAnsi="仿宋" w:eastAsia="仿宋" w:cs="仿宋"/>
          <w:sz w:val="30"/>
          <w:szCs w:val="30"/>
          <w:highlight w:val="none"/>
        </w:rPr>
        <w:t>相关规定，落实安全生产、防火、防盗</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防触电、防雷击等</w:t>
      </w:r>
      <w:r>
        <w:rPr>
          <w:rFonts w:hint="eastAsia" w:ascii="仿宋" w:hAnsi="仿宋" w:eastAsia="仿宋" w:cs="仿宋"/>
          <w:sz w:val="30"/>
          <w:szCs w:val="30"/>
          <w:highlight w:val="none"/>
        </w:rPr>
        <w:t>责任。因乙方原因发生任何安全事故，带来人身、财产损失的，全部责任由乙方承担；给甲方或第三方造成损失的，需负责赔偿。</w:t>
      </w:r>
    </w:p>
    <w:p>
      <w:pPr>
        <w:ind w:firstLine="600"/>
        <w:rPr>
          <w:rFonts w:hint="eastAsia" w:ascii="仿宋" w:hAnsi="仿宋" w:eastAsia="仿宋" w:cs="仿宋"/>
          <w:sz w:val="30"/>
          <w:szCs w:val="30"/>
          <w:highlight w:val="none"/>
        </w:rPr>
      </w:pPr>
      <w:r>
        <w:rPr>
          <w:rFonts w:hint="eastAsia" w:ascii="仿宋" w:hAnsi="仿宋" w:eastAsia="仿宋" w:cs="仿宋"/>
          <w:sz w:val="30"/>
          <w:szCs w:val="30"/>
          <w:highlight w:val="none"/>
        </w:rPr>
        <w:t>2、乙方须针对</w:t>
      </w:r>
      <w:r>
        <w:rPr>
          <w:rFonts w:hint="eastAsia" w:ascii="仿宋" w:hAnsi="仿宋" w:eastAsia="仿宋" w:cs="仿宋"/>
          <w:sz w:val="30"/>
          <w:szCs w:val="30"/>
          <w:highlight w:val="none"/>
          <w:lang w:eastAsia="zh-CN"/>
        </w:rPr>
        <w:t>种植</w:t>
      </w:r>
      <w:r>
        <w:rPr>
          <w:rFonts w:hint="eastAsia" w:ascii="仿宋" w:hAnsi="仿宋" w:eastAsia="仿宋" w:cs="仿宋"/>
          <w:sz w:val="30"/>
          <w:szCs w:val="30"/>
          <w:highlight w:val="none"/>
        </w:rPr>
        <w:t>区域内的财产安全及员工人身安全自行购买保险。</w:t>
      </w:r>
    </w:p>
    <w:p>
      <w:pPr>
        <w:pStyle w:val="2"/>
        <w:ind w:left="0" w:leftChars="0" w:firstLine="600" w:firstLineChars="200"/>
        <w:rPr>
          <w:rFonts w:hint="default" w:eastAsia="仿宋"/>
          <w:highlight w:val="none"/>
          <w:lang w:val="en-US" w:eastAsia="zh-CN"/>
        </w:rPr>
      </w:pPr>
      <w:r>
        <w:rPr>
          <w:rFonts w:hint="eastAsia" w:ascii="仿宋" w:hAnsi="仿宋" w:eastAsia="仿宋" w:cs="仿宋"/>
          <w:sz w:val="30"/>
          <w:szCs w:val="30"/>
          <w:highlight w:val="none"/>
          <w:lang w:val="en-US" w:eastAsia="zh-CN"/>
        </w:rPr>
        <w:t>3、乙方种植作物不得遮挡甲方光伏板设备产生热斑，不得破坏电缆、箱变等设备，给电站运行带来安全隐患。</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七、合同期满及终止的处理</w:t>
      </w:r>
    </w:p>
    <w:p>
      <w:pPr>
        <w:pStyle w:val="13"/>
        <w:widowControl/>
        <w:numPr>
          <w:ilvl w:val="0"/>
          <w:numId w:val="4"/>
        </w:numPr>
        <w:spacing w:line="18" w:lineRule="atLeast"/>
        <w:ind w:firstLine="600"/>
        <w:rPr>
          <w:rFonts w:ascii="仿宋" w:hAnsi="仿宋" w:eastAsia="仿宋" w:cs="仿宋"/>
          <w:sz w:val="30"/>
          <w:szCs w:val="30"/>
        </w:rPr>
      </w:pPr>
      <w:r>
        <w:rPr>
          <w:rFonts w:hint="eastAsia" w:ascii="仿宋" w:hAnsi="仿宋" w:eastAsia="仿宋" w:cs="仿宋"/>
          <w:sz w:val="30"/>
          <w:szCs w:val="30"/>
        </w:rPr>
        <w:t>合同届满或解除、终止合同，乙方在期满或终止日前自行清理该土地属于乙方的设施、构筑物，逾期15天未自行清理的，视乙方自愿放弃，甲方有权自行处置。</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七、违约责任</w:t>
      </w:r>
    </w:p>
    <w:p>
      <w:pPr>
        <w:pStyle w:val="13"/>
        <w:widowControl/>
        <w:numPr>
          <w:ilvl w:val="0"/>
          <w:numId w:val="5"/>
        </w:numPr>
        <w:spacing w:line="18" w:lineRule="atLeast"/>
        <w:ind w:firstLine="600"/>
        <w:rPr>
          <w:rFonts w:ascii="仿宋" w:hAnsi="仿宋" w:eastAsia="仿宋" w:cs="仿宋"/>
          <w:sz w:val="30"/>
          <w:szCs w:val="30"/>
        </w:rPr>
      </w:pPr>
      <w:r>
        <w:rPr>
          <w:rFonts w:hint="eastAsia" w:ascii="仿宋" w:hAnsi="仿宋" w:eastAsia="仿宋" w:cs="仿宋"/>
          <w:sz w:val="30"/>
          <w:szCs w:val="30"/>
        </w:rPr>
        <w:t>乙方不得中途退租且必须按时缴交租金。如逾期缴交租金的，每逾期一天按所欠租金的0.5%计罚。</w:t>
      </w:r>
    </w:p>
    <w:p>
      <w:pPr>
        <w:pStyle w:val="13"/>
        <w:widowControl/>
        <w:numPr>
          <w:ilvl w:val="0"/>
          <w:numId w:val="5"/>
        </w:numPr>
        <w:spacing w:line="18" w:lineRule="atLeast"/>
        <w:ind w:firstLine="600"/>
        <w:rPr>
          <w:rFonts w:ascii="仿宋" w:hAnsi="仿宋" w:eastAsia="仿宋" w:cs="仿宋"/>
          <w:sz w:val="30"/>
          <w:szCs w:val="30"/>
        </w:rPr>
      </w:pPr>
      <w:r>
        <w:rPr>
          <w:rFonts w:hint="eastAsia" w:ascii="仿宋" w:hAnsi="仿宋" w:eastAsia="仿宋" w:cs="仿宋"/>
          <w:sz w:val="30"/>
          <w:szCs w:val="30"/>
        </w:rPr>
        <w:t>乙</w:t>
      </w:r>
      <w:r>
        <w:rPr>
          <w:rFonts w:hint="eastAsia" w:ascii="仿宋" w:hAnsi="仿宋" w:eastAsia="仿宋" w:cs="仿宋"/>
          <w:sz w:val="30"/>
          <w:szCs w:val="30"/>
          <w:lang w:eastAsia="zh-CN"/>
        </w:rPr>
        <w:t>方不按</w:t>
      </w:r>
      <w:r>
        <w:rPr>
          <w:rFonts w:hint="eastAsia" w:ascii="仿宋" w:hAnsi="仿宋" w:eastAsia="仿宋" w:cs="仿宋"/>
          <w:sz w:val="30"/>
          <w:szCs w:val="30"/>
        </w:rPr>
        <w:t>甲方</w:t>
      </w:r>
      <w:r>
        <w:rPr>
          <w:rFonts w:hint="eastAsia" w:ascii="仿宋" w:hAnsi="仿宋" w:eastAsia="仿宋" w:cs="仿宋"/>
          <w:sz w:val="30"/>
          <w:szCs w:val="30"/>
          <w:lang w:eastAsia="zh-CN"/>
        </w:rPr>
        <w:t>约定工期完成除草工作，按每年承包租金的</w:t>
      </w:r>
      <w:r>
        <w:rPr>
          <w:rFonts w:hint="eastAsia" w:ascii="仿宋" w:hAnsi="仿宋" w:eastAsia="仿宋" w:cs="仿宋"/>
          <w:sz w:val="30"/>
          <w:szCs w:val="30"/>
          <w:lang w:val="en-US" w:eastAsia="zh-CN"/>
        </w:rPr>
        <w:t>10%计罚，并同第二年租金交付</w:t>
      </w:r>
      <w:r>
        <w:rPr>
          <w:rFonts w:hint="eastAsia" w:ascii="仿宋" w:hAnsi="仿宋" w:eastAsia="仿宋" w:cs="仿宋"/>
          <w:sz w:val="30"/>
          <w:szCs w:val="30"/>
        </w:rPr>
        <w:t>甲方</w:t>
      </w:r>
      <w:r>
        <w:rPr>
          <w:rFonts w:hint="eastAsia" w:ascii="仿宋" w:hAnsi="仿宋" w:eastAsia="仿宋" w:cs="仿宋"/>
          <w:sz w:val="30"/>
          <w:szCs w:val="30"/>
          <w:lang w:eastAsia="zh-CN"/>
        </w:rPr>
        <w:t>。</w:t>
      </w:r>
    </w:p>
    <w:p>
      <w:pPr>
        <w:pStyle w:val="13"/>
        <w:widowControl/>
        <w:numPr>
          <w:ilvl w:val="0"/>
          <w:numId w:val="5"/>
        </w:numPr>
        <w:spacing w:line="18" w:lineRule="atLeast"/>
        <w:ind w:firstLine="600"/>
        <w:rPr>
          <w:rFonts w:ascii="仿宋" w:hAnsi="仿宋" w:eastAsia="仿宋" w:cs="仿宋"/>
          <w:sz w:val="30"/>
          <w:szCs w:val="30"/>
        </w:rPr>
      </w:pPr>
      <w:r>
        <w:rPr>
          <w:rFonts w:hint="eastAsia" w:ascii="仿宋" w:hAnsi="仿宋" w:eastAsia="仿宋" w:cs="仿宋"/>
          <w:sz w:val="30"/>
          <w:szCs w:val="30"/>
        </w:rPr>
        <w:t>甲方在承包期内收回土地，</w:t>
      </w:r>
      <w:r>
        <w:rPr>
          <w:rFonts w:hint="eastAsia" w:ascii="仿宋" w:hAnsi="仿宋" w:eastAsia="仿宋" w:cs="仿宋"/>
          <w:sz w:val="30"/>
          <w:szCs w:val="30"/>
          <w:lang w:eastAsia="zh-CN"/>
        </w:rPr>
        <w:t>需提前</w:t>
      </w:r>
      <w:r>
        <w:rPr>
          <w:rFonts w:hint="eastAsia" w:ascii="仿宋" w:hAnsi="仿宋" w:eastAsia="仿宋" w:cs="仿宋"/>
          <w:sz w:val="30"/>
          <w:szCs w:val="30"/>
          <w:lang w:val="en-US" w:eastAsia="zh-CN"/>
        </w:rPr>
        <w:t>六</w:t>
      </w:r>
      <w:r>
        <w:rPr>
          <w:rFonts w:hint="eastAsia" w:ascii="仿宋" w:hAnsi="仿宋" w:eastAsia="仿宋" w:cs="仿宋"/>
          <w:sz w:val="30"/>
          <w:szCs w:val="30"/>
          <w:lang w:eastAsia="zh-CN"/>
        </w:rPr>
        <w:t>个月告知</w:t>
      </w:r>
      <w:r>
        <w:rPr>
          <w:rFonts w:hint="eastAsia" w:ascii="仿宋" w:hAnsi="仿宋" w:eastAsia="仿宋" w:cs="仿宋"/>
          <w:sz w:val="30"/>
          <w:szCs w:val="30"/>
        </w:rPr>
        <w:t>乙</w:t>
      </w:r>
      <w:r>
        <w:rPr>
          <w:rFonts w:hint="eastAsia" w:ascii="仿宋" w:hAnsi="仿宋" w:eastAsia="仿宋" w:cs="仿宋"/>
          <w:sz w:val="30"/>
          <w:szCs w:val="30"/>
          <w:lang w:eastAsia="zh-CN"/>
        </w:rPr>
        <w:t>方，并</w:t>
      </w:r>
      <w:r>
        <w:rPr>
          <w:rFonts w:hint="eastAsia" w:ascii="仿宋" w:hAnsi="仿宋" w:eastAsia="仿宋" w:cs="仿宋"/>
          <w:sz w:val="30"/>
          <w:szCs w:val="30"/>
        </w:rPr>
        <w:t>应向乙方支付双倍</w:t>
      </w:r>
      <w:r>
        <w:rPr>
          <w:rFonts w:hint="eastAsia" w:ascii="仿宋" w:hAnsi="仿宋" w:eastAsia="仿宋" w:cs="仿宋"/>
          <w:sz w:val="30"/>
          <w:szCs w:val="30"/>
          <w:lang w:eastAsia="zh-CN"/>
        </w:rPr>
        <w:t>履约保证金</w:t>
      </w:r>
      <w:r>
        <w:rPr>
          <w:rFonts w:hint="eastAsia" w:ascii="仿宋" w:hAnsi="仿宋" w:eastAsia="仿宋" w:cs="仿宋"/>
          <w:sz w:val="30"/>
          <w:szCs w:val="30"/>
        </w:rPr>
        <w:t>，本合同终止。</w:t>
      </w:r>
    </w:p>
    <w:p>
      <w:pPr>
        <w:pStyle w:val="13"/>
        <w:widowControl/>
        <w:numPr>
          <w:ilvl w:val="0"/>
          <w:numId w:val="5"/>
        </w:numPr>
        <w:spacing w:line="18" w:lineRule="atLeast"/>
        <w:ind w:firstLine="600"/>
        <w:rPr>
          <w:rFonts w:ascii="仿宋" w:hAnsi="仿宋" w:eastAsia="仿宋" w:cs="仿宋"/>
          <w:sz w:val="30"/>
          <w:szCs w:val="30"/>
        </w:rPr>
      </w:pPr>
      <w:r>
        <w:rPr>
          <w:rFonts w:hint="eastAsia" w:ascii="仿宋" w:hAnsi="仿宋" w:eastAsia="仿宋" w:cs="仿宋"/>
          <w:sz w:val="30"/>
          <w:szCs w:val="30"/>
        </w:rPr>
        <w:t>合同期内，乙方有下列行为之一的，甲方有权单方面解除合同，并没收履约保证金，同时有权追究乙方造成甲方的经济损失：</w:t>
      </w:r>
    </w:p>
    <w:p>
      <w:pPr>
        <w:pStyle w:val="13"/>
        <w:widowControl/>
        <w:spacing w:line="18" w:lineRule="atLeast"/>
        <w:ind w:firstLine="600" w:firstLineChars="200"/>
        <w:rPr>
          <w:rFonts w:ascii="仿宋" w:hAnsi="仿宋" w:eastAsia="仿宋" w:cs="仿宋"/>
          <w:sz w:val="30"/>
          <w:szCs w:val="30"/>
        </w:rPr>
      </w:pPr>
      <w:r>
        <w:rPr>
          <w:rFonts w:hint="eastAsia" w:ascii="仿宋" w:hAnsi="仿宋" w:eastAsia="仿宋" w:cs="仿宋"/>
          <w:sz w:val="30"/>
          <w:szCs w:val="30"/>
        </w:rPr>
        <w:t>1）未经甲方书面同意转租、转包土地的；</w:t>
      </w:r>
    </w:p>
    <w:p>
      <w:pPr>
        <w:pStyle w:val="13"/>
        <w:widowControl/>
        <w:spacing w:line="18" w:lineRule="atLeast"/>
        <w:ind w:firstLine="600" w:firstLineChars="200"/>
        <w:rPr>
          <w:rFonts w:ascii="仿宋" w:hAnsi="仿宋" w:eastAsia="仿宋" w:cs="仿宋"/>
          <w:sz w:val="30"/>
          <w:szCs w:val="30"/>
        </w:rPr>
      </w:pPr>
      <w:r>
        <w:rPr>
          <w:rFonts w:hint="eastAsia" w:ascii="仿宋" w:hAnsi="仿宋" w:eastAsia="仿宋" w:cs="仿宋"/>
          <w:sz w:val="30"/>
          <w:szCs w:val="30"/>
        </w:rPr>
        <w:t>2）未经甲方书面同意擅自改变土地</w:t>
      </w:r>
      <w:r>
        <w:rPr>
          <w:rFonts w:hint="eastAsia" w:ascii="仿宋" w:hAnsi="仿宋" w:eastAsia="仿宋" w:cs="仿宋"/>
          <w:sz w:val="30"/>
          <w:szCs w:val="30"/>
          <w:lang w:val="en-US" w:eastAsia="zh-CN"/>
        </w:rPr>
        <w:t>农业</w:t>
      </w:r>
      <w:r>
        <w:rPr>
          <w:rFonts w:hint="eastAsia" w:ascii="仿宋" w:hAnsi="仿宋" w:eastAsia="仿宋" w:cs="仿宋"/>
          <w:sz w:val="30"/>
          <w:szCs w:val="30"/>
          <w:lang w:eastAsia="zh-CN"/>
        </w:rPr>
        <w:t>种植</w:t>
      </w:r>
      <w:r>
        <w:rPr>
          <w:rFonts w:hint="eastAsia" w:ascii="仿宋" w:hAnsi="仿宋" w:eastAsia="仿宋" w:cs="仿宋"/>
          <w:sz w:val="30"/>
          <w:szCs w:val="30"/>
        </w:rPr>
        <w:t>用途的；</w:t>
      </w:r>
    </w:p>
    <w:p>
      <w:pPr>
        <w:pStyle w:val="13"/>
        <w:widowControl/>
        <w:spacing w:line="18" w:lineRule="atLeast"/>
        <w:ind w:firstLine="600" w:firstLineChars="200"/>
        <w:rPr>
          <w:rFonts w:ascii="仿宋" w:hAnsi="仿宋" w:eastAsia="仿宋" w:cs="仿宋"/>
          <w:sz w:val="30"/>
          <w:szCs w:val="30"/>
        </w:rPr>
      </w:pPr>
      <w:r>
        <w:rPr>
          <w:rFonts w:hint="eastAsia" w:ascii="仿宋" w:hAnsi="仿宋" w:eastAsia="仿宋" w:cs="仿宋"/>
          <w:sz w:val="30"/>
          <w:szCs w:val="30"/>
        </w:rPr>
        <w:t>3）利用承包土地进行违法犯罪活动的；</w:t>
      </w:r>
    </w:p>
    <w:p>
      <w:pPr>
        <w:pStyle w:val="13"/>
        <w:widowControl/>
        <w:spacing w:line="1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4）拖欠</w:t>
      </w:r>
      <w:bookmarkStart w:id="1" w:name="BZJMSTJ_1"/>
      <w:r>
        <w:rPr>
          <w:rFonts w:hint="eastAsia" w:ascii="仿宋" w:hAnsi="仿宋" w:eastAsia="仿宋" w:cs="仿宋"/>
          <w:sz w:val="30"/>
          <w:szCs w:val="30"/>
        </w:rPr>
        <w:t>甲方承包款30</w:t>
      </w:r>
      <w:bookmarkEnd w:id="1"/>
      <w:r>
        <w:rPr>
          <w:rFonts w:hint="eastAsia" w:ascii="仿宋" w:hAnsi="仿宋" w:eastAsia="仿宋" w:cs="仿宋"/>
          <w:sz w:val="30"/>
          <w:szCs w:val="30"/>
        </w:rPr>
        <w:t>天以上。</w:t>
      </w:r>
    </w:p>
    <w:p>
      <w:pPr>
        <w:pStyle w:val="13"/>
        <w:widowControl/>
        <w:spacing w:line="18" w:lineRule="atLeas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5）土地丢荒一年。</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八、争议处理</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本合同在履行中如发生争议，双方首先应本着平等互利的原则协商解决，若协商不成，任何一方可向项目所在地人</w:t>
      </w:r>
      <w:r>
        <w:fldChar w:fldCharType="begin"/>
      </w:r>
      <w:r>
        <w:instrText xml:space="preserve"> HYPERLINK "http://www.chinalawedu.com/sifakaoshi/ziliao/minfa/" \t "http://www.chinalawedu.com/web/193/_blank" \o "民法" </w:instrText>
      </w:r>
      <w:r>
        <w:fldChar w:fldCharType="separate"/>
      </w:r>
      <w:r>
        <w:rPr>
          <w:rFonts w:hint="eastAsia" w:ascii="仿宋" w:hAnsi="仿宋" w:eastAsia="仿宋" w:cs="仿宋"/>
          <w:sz w:val="30"/>
          <w:szCs w:val="30"/>
        </w:rPr>
        <w:t>民法</w:t>
      </w:r>
      <w:r>
        <w:rPr>
          <w:rFonts w:hint="eastAsia" w:ascii="仿宋" w:hAnsi="仿宋" w:eastAsia="仿宋" w:cs="仿宋"/>
          <w:sz w:val="30"/>
          <w:szCs w:val="30"/>
        </w:rPr>
        <w:fldChar w:fldCharType="end"/>
      </w:r>
      <w:r>
        <w:rPr>
          <w:rFonts w:hint="eastAsia" w:ascii="仿宋" w:hAnsi="仿宋" w:eastAsia="仿宋" w:cs="仿宋"/>
          <w:sz w:val="30"/>
          <w:szCs w:val="30"/>
        </w:rPr>
        <w:t>院起诉。</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九、合同生效</w:t>
      </w:r>
    </w:p>
    <w:p>
      <w:pPr>
        <w:pStyle w:val="13"/>
        <w:widowControl/>
        <w:spacing w:line="18" w:lineRule="atLeast"/>
        <w:ind w:firstLine="600"/>
        <w:rPr>
          <w:rFonts w:ascii="仿宋" w:hAnsi="仿宋" w:eastAsia="仿宋" w:cs="仿宋"/>
          <w:sz w:val="30"/>
          <w:szCs w:val="30"/>
        </w:rPr>
      </w:pPr>
      <w:r>
        <w:rPr>
          <w:rFonts w:hint="eastAsia" w:ascii="仿宋" w:hAnsi="仿宋" w:eastAsia="仿宋" w:cs="仿宋"/>
          <w:sz w:val="30"/>
          <w:szCs w:val="30"/>
        </w:rPr>
        <w:t>合同自双方签字、盖章后生效。本合同一式</w:t>
      </w:r>
      <w:r>
        <w:rPr>
          <w:rFonts w:hint="eastAsia" w:ascii="仿宋" w:hAnsi="仿宋" w:eastAsia="仿宋" w:cs="仿宋"/>
          <w:sz w:val="30"/>
          <w:szCs w:val="30"/>
          <w:lang w:val="en-US" w:eastAsia="zh-CN"/>
        </w:rPr>
        <w:t>4</w:t>
      </w:r>
      <w:r>
        <w:rPr>
          <w:rFonts w:hint="eastAsia" w:ascii="仿宋" w:hAnsi="仿宋" w:eastAsia="仿宋" w:cs="仿宋"/>
          <w:sz w:val="30"/>
          <w:szCs w:val="30"/>
        </w:rPr>
        <w:t>份，甲方</w:t>
      </w:r>
      <w:r>
        <w:rPr>
          <w:rFonts w:hint="eastAsia" w:ascii="仿宋" w:hAnsi="仿宋" w:eastAsia="仿宋" w:cs="仿宋"/>
          <w:sz w:val="30"/>
          <w:szCs w:val="30"/>
          <w:lang w:val="en-US" w:eastAsia="zh-CN"/>
        </w:rPr>
        <w:t>2</w:t>
      </w:r>
      <w:r>
        <w:rPr>
          <w:rFonts w:hint="eastAsia" w:ascii="仿宋" w:hAnsi="仿宋" w:eastAsia="仿宋" w:cs="仿宋"/>
          <w:sz w:val="30"/>
          <w:szCs w:val="30"/>
        </w:rPr>
        <w:t>份乙方2份，各份合同具有同等法律效力。</w:t>
      </w:r>
    </w:p>
    <w:p>
      <w:pPr>
        <w:pStyle w:val="13"/>
        <w:widowControl/>
        <w:spacing w:line="18" w:lineRule="atLeast"/>
        <w:ind w:firstLine="600"/>
        <w:rPr>
          <w:rFonts w:hint="eastAsia" w:ascii="仿宋" w:hAnsi="仿宋" w:eastAsia="仿宋" w:cs="仿宋"/>
          <w:sz w:val="30"/>
          <w:szCs w:val="30"/>
        </w:rPr>
      </w:pPr>
    </w:p>
    <w:p>
      <w:pPr>
        <w:pStyle w:val="13"/>
        <w:widowControl/>
        <w:spacing w:line="18" w:lineRule="atLeast"/>
        <w:ind w:firstLine="600"/>
        <w:rPr>
          <w:rFonts w:hint="eastAsia" w:ascii="仿宋" w:hAnsi="仿宋" w:eastAsia="仿宋" w:cs="仿宋"/>
          <w:sz w:val="30"/>
          <w:szCs w:val="30"/>
        </w:rPr>
      </w:pPr>
    </w:p>
    <w:p>
      <w:pPr>
        <w:pStyle w:val="13"/>
        <w:widowControl/>
        <w:spacing w:line="18" w:lineRule="atLeast"/>
        <w:ind w:firstLine="600"/>
        <w:rPr>
          <w:rFonts w:hint="eastAsia" w:ascii="仿宋" w:hAnsi="仿宋" w:eastAsia="仿宋" w:cs="仿宋"/>
          <w:sz w:val="30"/>
          <w:szCs w:val="30"/>
        </w:rPr>
      </w:pPr>
    </w:p>
    <w:p>
      <w:pPr>
        <w:pStyle w:val="13"/>
        <w:widowControl/>
        <w:spacing w:line="18" w:lineRule="atLeast"/>
        <w:ind w:firstLine="600"/>
        <w:rPr>
          <w:rFonts w:hint="eastAsia" w:ascii="仿宋" w:hAnsi="仿宋" w:eastAsia="仿宋" w:cs="仿宋"/>
          <w:sz w:val="30"/>
          <w:szCs w:val="30"/>
        </w:rPr>
      </w:pPr>
    </w:p>
    <w:p>
      <w:pPr>
        <w:pStyle w:val="13"/>
        <w:widowControl/>
        <w:spacing w:line="18" w:lineRule="atLeast"/>
        <w:ind w:firstLine="600"/>
        <w:rPr>
          <w:rFonts w:ascii="仿宋" w:hAnsi="仿宋" w:eastAsia="仿宋" w:cs="仿宋"/>
          <w:sz w:val="30"/>
          <w:szCs w:val="30"/>
        </w:rPr>
      </w:pPr>
      <w:r>
        <w:rPr>
          <w:rFonts w:hint="eastAsia" w:ascii="仿宋" w:hAnsi="仿宋" w:eastAsia="仿宋" w:cs="仿宋"/>
          <w:sz w:val="30"/>
          <w:szCs w:val="30"/>
        </w:rPr>
        <w:t>签字页</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甲方（盖章）</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甲方法定代表人</w:t>
      </w:r>
      <w:r>
        <w:rPr>
          <w:rFonts w:hint="eastAsia" w:ascii="仿宋" w:hAnsi="仿宋" w:eastAsia="仿宋" w:cs="仿宋"/>
          <w:sz w:val="30"/>
          <w:szCs w:val="30"/>
          <w:lang w:eastAsia="zh-CN"/>
        </w:rPr>
        <w:t>或委托代理人</w:t>
      </w:r>
      <w:r>
        <w:rPr>
          <w:rFonts w:hint="eastAsia" w:ascii="仿宋" w:hAnsi="仿宋" w:eastAsia="仿宋" w:cs="仿宋"/>
          <w:sz w:val="30"/>
          <w:szCs w:val="30"/>
        </w:rPr>
        <w:t>：</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xml:space="preserve">　　签订日期：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pStyle w:val="13"/>
        <w:widowControl/>
        <w:spacing w:line="18" w:lineRule="atLeast"/>
        <w:rPr>
          <w:rFonts w:hint="eastAsia" w:ascii="仿宋" w:hAnsi="仿宋" w:eastAsia="仿宋" w:cs="仿宋"/>
          <w:sz w:val="30"/>
          <w:szCs w:val="30"/>
        </w:rPr>
      </w:pPr>
    </w:p>
    <w:p>
      <w:pPr>
        <w:pStyle w:val="13"/>
        <w:widowControl/>
        <w:spacing w:line="18" w:lineRule="atLeast"/>
        <w:ind w:firstLine="600" w:firstLineChars="200"/>
        <w:rPr>
          <w:rFonts w:ascii="仿宋" w:hAnsi="仿宋" w:eastAsia="仿宋" w:cs="仿宋"/>
          <w:sz w:val="30"/>
          <w:szCs w:val="30"/>
        </w:rPr>
      </w:pPr>
      <w:r>
        <w:rPr>
          <w:rFonts w:hint="eastAsia" w:ascii="仿宋" w:hAnsi="仿宋" w:eastAsia="仿宋" w:cs="仿宋"/>
          <w:sz w:val="30"/>
          <w:szCs w:val="30"/>
        </w:rPr>
        <w:t>乙方（盖章）</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eastAsia="zh-CN"/>
        </w:rPr>
        <w:t>签字按手印</w:t>
      </w:r>
      <w:r>
        <w:rPr>
          <w:rFonts w:hint="eastAsia" w:ascii="仿宋" w:hAnsi="仿宋" w:eastAsia="仿宋" w:cs="仿宋"/>
          <w:sz w:val="30"/>
          <w:szCs w:val="30"/>
        </w:rPr>
        <w:t>：</w:t>
      </w:r>
    </w:p>
    <w:p>
      <w:pPr>
        <w:pStyle w:val="13"/>
        <w:widowControl/>
        <w:spacing w:line="18" w:lineRule="atLeast"/>
        <w:rPr>
          <w:rFonts w:ascii="仿宋" w:hAnsi="仿宋" w:eastAsia="仿宋" w:cs="仿宋"/>
          <w:sz w:val="30"/>
          <w:szCs w:val="30"/>
        </w:rPr>
      </w:pPr>
      <w:r>
        <w:rPr>
          <w:rFonts w:hint="eastAsia" w:ascii="仿宋" w:hAnsi="仿宋" w:eastAsia="仿宋" w:cs="仿宋"/>
          <w:sz w:val="30"/>
          <w:szCs w:val="30"/>
        </w:rPr>
        <w:t xml:space="preserve">　　签订日期：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
    <w:p/>
    <w:p>
      <w:pPr>
        <w:jc w:val="left"/>
        <w:rPr>
          <w:rFonts w:hint="eastAsia" w:ascii="仿宋" w:hAnsi="仿宋" w:eastAsia="仿宋" w:cs="仿宋"/>
          <w:kern w:val="0"/>
          <w:sz w:val="30"/>
          <w:szCs w:val="30"/>
        </w:rPr>
      </w:pPr>
    </w:p>
    <w:p>
      <w:pPr>
        <w:jc w:val="lef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附图：</w:t>
      </w:r>
    </w:p>
    <w:p>
      <w:pPr>
        <w:jc w:val="left"/>
        <w:rPr>
          <w:rFonts w:ascii="仿宋" w:hAnsi="仿宋" w:eastAsia="仿宋" w:cs="仿宋"/>
          <w:kern w:val="0"/>
          <w:sz w:val="30"/>
          <w:szCs w:val="30"/>
        </w:rPr>
      </w:pPr>
      <w:r>
        <w:rPr>
          <w:rFonts w:hint="eastAsia" w:ascii="仿宋" w:hAnsi="仿宋" w:eastAsia="仿宋" w:cs="仿宋"/>
          <w:kern w:val="0"/>
          <w:sz w:val="30"/>
          <w:szCs w:val="30"/>
          <w:lang w:eastAsia="zh-CN"/>
        </w:rPr>
        <w:drawing>
          <wp:anchor distT="0" distB="0" distL="114935" distR="114935" simplePos="0" relativeHeight="251659264" behindDoc="0" locked="0" layoutInCell="1" allowOverlap="1">
            <wp:simplePos x="0" y="0"/>
            <wp:positionH relativeFrom="column">
              <wp:posOffset>0</wp:posOffset>
            </wp:positionH>
            <wp:positionV relativeFrom="paragraph">
              <wp:posOffset>481965</wp:posOffset>
            </wp:positionV>
            <wp:extent cx="2532380" cy="2783840"/>
            <wp:effectExtent l="0" t="0" r="1270" b="16510"/>
            <wp:wrapSquare wrapText="bothSides"/>
            <wp:docPr id="2" name="图片 2" descr="bb96a6f12a5afd033c29bc6aa1d8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96a6f12a5afd033c29bc6aa1d8bae"/>
                    <pic:cNvPicPr>
                      <a:picLocks noChangeAspect="1"/>
                    </pic:cNvPicPr>
                  </pic:nvPicPr>
                  <pic:blipFill>
                    <a:blip r:embed="rId6"/>
                    <a:stretch>
                      <a:fillRect/>
                    </a:stretch>
                  </pic:blipFill>
                  <pic:spPr>
                    <a:xfrm>
                      <a:off x="0" y="0"/>
                      <a:ext cx="2532380" cy="2783840"/>
                    </a:xfrm>
                    <a:prstGeom prst="rect">
                      <a:avLst/>
                    </a:prstGeom>
                  </pic:spPr>
                </pic:pic>
              </a:graphicData>
            </a:graphic>
          </wp:anchor>
        </w:drawing>
      </w:r>
    </w:p>
    <w:p>
      <w:pPr>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drawing>
          <wp:inline distT="0" distB="0" distL="114300" distR="114300">
            <wp:extent cx="2396490" cy="2783840"/>
            <wp:effectExtent l="0" t="0" r="3810" b="16510"/>
            <wp:docPr id="4" name="图片 4" descr="ccd62a6afa9de7e2b8bbd55e8bb8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d62a6afa9de7e2b8bbd55e8bb8ead"/>
                    <pic:cNvPicPr>
                      <a:picLocks noChangeAspect="1"/>
                    </pic:cNvPicPr>
                  </pic:nvPicPr>
                  <pic:blipFill>
                    <a:blip r:embed="rId7"/>
                    <a:stretch>
                      <a:fillRect/>
                    </a:stretch>
                  </pic:blipFill>
                  <pic:spPr>
                    <a:xfrm>
                      <a:off x="0" y="0"/>
                      <a:ext cx="2396490" cy="2783840"/>
                    </a:xfrm>
                    <a:prstGeom prst="rect">
                      <a:avLst/>
                    </a:prstGeom>
                  </pic:spPr>
                </pic:pic>
              </a:graphicData>
            </a:graphic>
          </wp:inline>
        </w:drawing>
      </w:r>
    </w:p>
    <w:p>
      <w:pPr>
        <w:jc w:val="left"/>
        <w:rPr>
          <w:rFonts w:ascii="仿宋" w:hAnsi="仿宋" w:eastAsia="仿宋" w:cs="仿宋"/>
          <w:kern w:val="0"/>
          <w:sz w:val="30"/>
          <w:szCs w:val="30"/>
        </w:rPr>
      </w:pPr>
    </w:p>
    <w:p>
      <w:pPr>
        <w:jc w:val="left"/>
        <w:rPr>
          <w:rFonts w:ascii="仿宋" w:hAnsi="仿宋" w:eastAsia="仿宋" w:cs="仿宋"/>
          <w:kern w:val="0"/>
          <w:sz w:val="30"/>
          <w:szCs w:val="30"/>
        </w:rPr>
      </w:pPr>
    </w:p>
    <w:p>
      <w:pPr>
        <w:jc w:val="left"/>
        <w:rPr>
          <w:rFonts w:ascii="仿宋" w:hAnsi="仿宋" w:eastAsia="仿宋" w:cs="仿宋"/>
          <w:kern w:val="0"/>
          <w:sz w:val="30"/>
          <w:szCs w:val="30"/>
        </w:rPr>
      </w:pPr>
    </w:p>
    <w:p>
      <w:pPr>
        <w:jc w:val="left"/>
        <w:rPr>
          <w:rFonts w:ascii="仿宋" w:hAnsi="仿宋" w:eastAsia="仿宋" w:cs="仿宋"/>
          <w:kern w:val="0"/>
          <w:sz w:val="30"/>
          <w:szCs w:val="30"/>
        </w:rPr>
      </w:pPr>
    </w:p>
    <w:p>
      <w:pPr>
        <w:pStyle w:val="2"/>
        <w:rPr>
          <w:rFonts w:ascii="仿宋" w:hAnsi="仿宋" w:eastAsia="仿宋" w:cs="仿宋"/>
          <w:kern w:val="0"/>
          <w:sz w:val="30"/>
          <w:szCs w:val="30"/>
        </w:rPr>
      </w:pPr>
    </w:p>
    <w:p>
      <w:pPr>
        <w:sectPr>
          <w:pgSz w:w="11906" w:h="16838"/>
          <w:pgMar w:top="1440" w:right="1800" w:bottom="1440" w:left="1800" w:header="851" w:footer="992" w:gutter="0"/>
          <w:cols w:space="720" w:num="1"/>
          <w:docGrid w:type="lines" w:linePitch="312" w:charSpace="0"/>
        </w:sectPr>
      </w:pPr>
    </w:p>
    <w:p>
      <w:pPr>
        <w:spacing w:line="500" w:lineRule="exact"/>
        <w:jc w:val="left"/>
        <w:rPr>
          <w:rFonts w:ascii="华文楷体" w:hAnsi="华文楷体" w:eastAsia="华文楷体"/>
          <w:b/>
          <w:sz w:val="28"/>
          <w:szCs w:val="28"/>
          <w:u w:val="single"/>
        </w:rPr>
      </w:pPr>
      <w:r>
        <w:rPr>
          <w:rFonts w:hint="eastAsia" w:ascii="华文楷体" w:hAnsi="华文楷体" w:eastAsia="华文楷体"/>
          <w:b/>
          <w:sz w:val="28"/>
          <w:szCs w:val="28"/>
        </w:rPr>
        <w:t>对应合同名称：</w:t>
      </w:r>
    </w:p>
    <w:p>
      <w:pPr>
        <w:spacing w:line="500" w:lineRule="exact"/>
        <w:ind w:firstLine="880" w:firstLineChars="200"/>
        <w:rPr>
          <w:rFonts w:ascii="方正小标宋简体" w:eastAsia="方正小标宋简体"/>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廉洁协议</w:t>
      </w: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r>
        <w:rPr>
          <w:rFonts w:hint="eastAsia" w:eastAsia="仿宋_GB2312"/>
          <w:sz w:val="28"/>
          <w:szCs w:val="28"/>
        </w:rPr>
        <w:t xml:space="preserve">甲方: </w:t>
      </w:r>
      <w:r>
        <w:rPr>
          <w:rFonts w:hint="eastAsia" w:eastAsia="仿宋_GB2312"/>
          <w:sz w:val="28"/>
          <w:szCs w:val="28"/>
          <w:lang w:val="en-US" w:eastAsia="zh-CN"/>
        </w:rPr>
        <w:t>开平穗展新能源</w:t>
      </w:r>
      <w:r>
        <w:rPr>
          <w:rFonts w:hint="eastAsia" w:eastAsia="仿宋_GB2312"/>
          <w:sz w:val="28"/>
          <w:szCs w:val="28"/>
        </w:rPr>
        <w:t>有限公司</w:t>
      </w:r>
    </w:p>
    <w:p>
      <w:pPr>
        <w:spacing w:line="500" w:lineRule="exact"/>
        <w:ind w:firstLine="560" w:firstLineChars="200"/>
        <w:rPr>
          <w:rFonts w:eastAsia="仿宋_GB2312"/>
          <w:sz w:val="28"/>
          <w:szCs w:val="28"/>
        </w:rPr>
      </w:pPr>
    </w:p>
    <w:p>
      <w:pPr>
        <w:spacing w:line="500" w:lineRule="exact"/>
        <w:ind w:firstLine="560" w:firstLineChars="200"/>
        <w:rPr>
          <w:rFonts w:hint="eastAsia" w:eastAsia="仿宋_GB2312"/>
          <w:sz w:val="28"/>
          <w:szCs w:val="28"/>
          <w:lang w:eastAsia="zh-CN"/>
        </w:rPr>
      </w:pPr>
      <w:r>
        <w:rPr>
          <w:rFonts w:hint="eastAsia" w:eastAsia="仿宋_GB2312"/>
          <w:sz w:val="28"/>
          <w:szCs w:val="28"/>
        </w:rPr>
        <w:t>乙方:</w:t>
      </w:r>
    </w:p>
    <w:p>
      <w:pPr>
        <w:spacing w:line="500" w:lineRule="exact"/>
        <w:rPr>
          <w:rFonts w:ascii="华文楷体" w:hAnsi="华文楷体" w:eastAsia="华文楷体"/>
          <w:sz w:val="28"/>
          <w:szCs w:val="28"/>
        </w:rPr>
      </w:pPr>
    </w:p>
    <w:p>
      <w:pPr>
        <w:pStyle w:val="3"/>
        <w:ind w:left="420" w:firstLine="560"/>
        <w:rPr>
          <w:rFonts w:eastAsia="仿宋_GB2312"/>
          <w:sz w:val="28"/>
          <w:szCs w:val="28"/>
        </w:rPr>
      </w:pPr>
      <w:r>
        <w:rPr>
          <w:rFonts w:hint="eastAsia" w:eastAsia="仿宋_GB2312"/>
          <w:sz w:val="28"/>
          <w:szCs w:val="28"/>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pPr>
        <w:pStyle w:val="3"/>
        <w:ind w:left="420" w:firstLine="560"/>
        <w:rPr>
          <w:rFonts w:eastAsia="仿宋_GB2312"/>
          <w:b/>
          <w:sz w:val="28"/>
          <w:szCs w:val="28"/>
        </w:rPr>
      </w:pPr>
      <w:r>
        <w:rPr>
          <w:rFonts w:hint="eastAsia" w:eastAsia="仿宋_GB2312"/>
          <w:b/>
          <w:sz w:val="28"/>
          <w:szCs w:val="28"/>
        </w:rPr>
        <w:t>第一条双方共同的责任和义务</w:t>
      </w:r>
    </w:p>
    <w:p>
      <w:pPr>
        <w:pStyle w:val="3"/>
        <w:ind w:left="420" w:firstLine="560"/>
        <w:rPr>
          <w:rFonts w:eastAsia="仿宋_GB2312"/>
          <w:sz w:val="28"/>
          <w:szCs w:val="28"/>
        </w:rPr>
      </w:pPr>
      <w:r>
        <w:rPr>
          <w:rFonts w:hint="eastAsia" w:eastAsia="仿宋_GB2312"/>
          <w:sz w:val="28"/>
          <w:szCs w:val="28"/>
        </w:rPr>
        <w:t>（一）严格遵守关于市场准入、招标投标、工程建设管理、物资采购、投资并购、国有资产处置等市场经济活动的法律法规制度以及党风建设和反腐倡廉工作的各项规定。</w:t>
      </w:r>
    </w:p>
    <w:p>
      <w:pPr>
        <w:pStyle w:val="3"/>
        <w:ind w:left="420" w:firstLine="560"/>
        <w:rPr>
          <w:rFonts w:eastAsia="仿宋_GB2312"/>
          <w:sz w:val="28"/>
          <w:szCs w:val="28"/>
        </w:rPr>
      </w:pPr>
      <w:r>
        <w:rPr>
          <w:rFonts w:hint="eastAsia" w:eastAsia="仿宋_GB2312"/>
          <w:sz w:val="28"/>
          <w:szCs w:val="28"/>
        </w:rPr>
        <w:t>（二）严格履行合同约定，自觉承担合同义务。</w:t>
      </w:r>
    </w:p>
    <w:p>
      <w:pPr>
        <w:pStyle w:val="3"/>
        <w:ind w:left="420" w:firstLine="560"/>
        <w:rPr>
          <w:rFonts w:eastAsia="仿宋_GB2312"/>
          <w:sz w:val="28"/>
          <w:szCs w:val="28"/>
        </w:rPr>
      </w:pPr>
      <w:r>
        <w:rPr>
          <w:rFonts w:hint="eastAsia" w:eastAsia="仿宋_GB2312"/>
          <w:sz w:val="28"/>
          <w:szCs w:val="28"/>
        </w:rPr>
        <w:t>（三）业务活动必须坚持公平、公正、公开和诚实守信的原则（除法律法规另有规定者外），不得为获取不正当利益，损害国家、集体和对方利益。</w:t>
      </w:r>
    </w:p>
    <w:p>
      <w:pPr>
        <w:pStyle w:val="3"/>
        <w:ind w:left="420" w:firstLine="560"/>
        <w:rPr>
          <w:rFonts w:eastAsia="仿宋_GB2312"/>
          <w:sz w:val="28"/>
          <w:szCs w:val="28"/>
        </w:rPr>
      </w:pPr>
      <w:r>
        <w:rPr>
          <w:rFonts w:hint="eastAsia" w:eastAsia="仿宋_GB2312"/>
          <w:sz w:val="28"/>
          <w:szCs w:val="28"/>
        </w:rPr>
        <w:t>（四）建立健全自我监督机制，开展廉洁教育，公布举报电话，监督并认真查处违法违纪行为。</w:t>
      </w:r>
    </w:p>
    <w:p>
      <w:pPr>
        <w:pStyle w:val="3"/>
        <w:ind w:left="420" w:firstLine="560"/>
        <w:rPr>
          <w:rFonts w:eastAsia="仿宋_GB2312"/>
          <w:sz w:val="28"/>
          <w:szCs w:val="28"/>
        </w:rPr>
      </w:pPr>
      <w:r>
        <w:rPr>
          <w:rFonts w:hint="eastAsia" w:eastAsia="仿宋_GB2312"/>
          <w:sz w:val="28"/>
          <w:szCs w:val="28"/>
        </w:rPr>
        <w:t>（五）发现对方在业务活动中有违规、违纪、违法行为的，应及时提醒对方，情节严重的，应向有关纪检监察部门举报。</w:t>
      </w:r>
    </w:p>
    <w:p>
      <w:pPr>
        <w:pStyle w:val="3"/>
        <w:ind w:left="420" w:firstLine="560"/>
        <w:rPr>
          <w:rFonts w:eastAsia="仿宋_GB2312"/>
          <w:b/>
          <w:sz w:val="28"/>
          <w:szCs w:val="28"/>
        </w:rPr>
      </w:pPr>
      <w:r>
        <w:rPr>
          <w:rFonts w:hint="eastAsia" w:eastAsia="仿宋_GB2312"/>
          <w:b/>
          <w:sz w:val="28"/>
          <w:szCs w:val="28"/>
        </w:rPr>
        <w:t>第二条甲方的责任和义务</w:t>
      </w:r>
    </w:p>
    <w:p>
      <w:pPr>
        <w:pStyle w:val="3"/>
        <w:ind w:left="420" w:firstLine="560"/>
        <w:rPr>
          <w:rFonts w:eastAsia="仿宋_GB2312"/>
          <w:sz w:val="28"/>
          <w:szCs w:val="28"/>
        </w:rPr>
      </w:pPr>
      <w:r>
        <w:rPr>
          <w:rFonts w:hint="eastAsia" w:eastAsia="仿宋_GB2312"/>
          <w:sz w:val="28"/>
          <w:szCs w:val="28"/>
        </w:rPr>
        <w:t>甲方相关工作人员，在业务活动的事前、事中、事后，应遵守以下规定：</w:t>
      </w:r>
    </w:p>
    <w:p>
      <w:pPr>
        <w:pStyle w:val="3"/>
        <w:ind w:left="420" w:firstLine="560"/>
        <w:rPr>
          <w:rFonts w:eastAsia="仿宋_GB2312"/>
          <w:sz w:val="28"/>
          <w:szCs w:val="28"/>
        </w:rPr>
      </w:pPr>
      <w:r>
        <w:rPr>
          <w:rFonts w:hint="eastAsia" w:eastAsia="仿宋_GB2312"/>
          <w:sz w:val="28"/>
          <w:szCs w:val="28"/>
        </w:rPr>
        <w:t>（一）贯彻落实广州发展集团股份有限公司有关党风廉政建设责任制及廉洁从业的规定，建立企业诚信档案；</w:t>
      </w:r>
    </w:p>
    <w:p>
      <w:pPr>
        <w:pStyle w:val="3"/>
        <w:ind w:left="420" w:firstLine="560"/>
        <w:rPr>
          <w:rFonts w:eastAsia="仿宋_GB2312"/>
          <w:sz w:val="28"/>
          <w:szCs w:val="28"/>
        </w:rPr>
      </w:pPr>
      <w:r>
        <w:rPr>
          <w:rFonts w:hint="eastAsia" w:eastAsia="仿宋_GB2312"/>
          <w:sz w:val="28"/>
          <w:szCs w:val="28"/>
        </w:rPr>
        <w:t>（二）按照公平、公正、公开和诚实守信的原则开展各项业务活动，为乙方提供公平的竞争环境与平台；</w:t>
      </w:r>
    </w:p>
    <w:p>
      <w:pPr>
        <w:pStyle w:val="3"/>
        <w:ind w:left="420" w:firstLine="560"/>
        <w:rPr>
          <w:rFonts w:eastAsia="仿宋_GB2312"/>
          <w:sz w:val="28"/>
          <w:szCs w:val="28"/>
        </w:rPr>
      </w:pPr>
      <w:r>
        <w:rPr>
          <w:rFonts w:hint="eastAsia" w:eastAsia="仿宋_GB2312"/>
          <w:sz w:val="28"/>
          <w:szCs w:val="28"/>
        </w:rPr>
        <w:t>（三）不准向乙方泄漏涉及有关业务活动的内部决策机密；</w:t>
      </w:r>
    </w:p>
    <w:p>
      <w:pPr>
        <w:pStyle w:val="3"/>
        <w:ind w:left="420" w:firstLine="560"/>
        <w:rPr>
          <w:rFonts w:eastAsia="仿宋_GB2312"/>
          <w:sz w:val="28"/>
          <w:szCs w:val="28"/>
        </w:rPr>
      </w:pPr>
      <w:r>
        <w:rPr>
          <w:rFonts w:hint="eastAsia" w:eastAsia="仿宋_GB2312"/>
          <w:sz w:val="28"/>
          <w:szCs w:val="28"/>
        </w:rPr>
        <w:t>（四）不准向乙方索要或接受回扣、红包、礼金、购物卡、有价证券、贵重物品和好处费、感谢费等；</w:t>
      </w:r>
    </w:p>
    <w:p>
      <w:pPr>
        <w:pStyle w:val="3"/>
        <w:ind w:left="420" w:firstLine="560"/>
        <w:rPr>
          <w:rFonts w:eastAsia="仿宋_GB2312"/>
          <w:sz w:val="28"/>
          <w:szCs w:val="28"/>
        </w:rPr>
      </w:pPr>
      <w:r>
        <w:rPr>
          <w:rFonts w:hint="eastAsia" w:eastAsia="仿宋_GB2312"/>
          <w:sz w:val="28"/>
          <w:szCs w:val="28"/>
        </w:rPr>
        <w:t>（五）不准在乙方报销任何应由甲方或个人支付的费用；</w:t>
      </w:r>
    </w:p>
    <w:p>
      <w:pPr>
        <w:pStyle w:val="3"/>
        <w:ind w:left="420" w:firstLine="560"/>
        <w:rPr>
          <w:rFonts w:eastAsia="仿宋_GB2312"/>
          <w:sz w:val="28"/>
          <w:szCs w:val="28"/>
        </w:rPr>
      </w:pPr>
      <w:r>
        <w:rPr>
          <w:rFonts w:hint="eastAsia" w:eastAsia="仿宋_GB2312"/>
          <w:sz w:val="28"/>
          <w:szCs w:val="28"/>
        </w:rPr>
        <w:t>（六）不准要求、暗示或接受乙方为个人装修住房、婚丧嫁娶、配偶子女的工作安排以及境内外旅游等提供方便；</w:t>
      </w:r>
    </w:p>
    <w:p>
      <w:pPr>
        <w:pStyle w:val="3"/>
        <w:ind w:left="420" w:firstLine="560"/>
        <w:rPr>
          <w:rFonts w:eastAsia="仿宋_GB2312"/>
          <w:sz w:val="28"/>
          <w:szCs w:val="28"/>
        </w:rPr>
      </w:pPr>
      <w:r>
        <w:rPr>
          <w:rFonts w:hint="eastAsia" w:eastAsia="仿宋_GB2312"/>
          <w:sz w:val="28"/>
          <w:szCs w:val="28"/>
        </w:rPr>
        <w:t>（七）不准向乙方介绍配偶、子女、亲属参与与甲方有关的经济活动，不得以任何理由向乙方推荐第三方单位；</w:t>
      </w:r>
    </w:p>
    <w:p>
      <w:pPr>
        <w:pStyle w:val="3"/>
        <w:ind w:left="420" w:firstLine="560"/>
        <w:rPr>
          <w:rFonts w:eastAsia="仿宋_GB2312"/>
          <w:sz w:val="28"/>
          <w:szCs w:val="28"/>
        </w:rPr>
      </w:pPr>
      <w:r>
        <w:rPr>
          <w:rFonts w:hint="eastAsia" w:eastAsia="仿宋_GB2312"/>
          <w:sz w:val="28"/>
          <w:szCs w:val="28"/>
        </w:rPr>
        <w:t>（八）不准参与影响相关工作正常和公正开展的其他活动；</w:t>
      </w:r>
    </w:p>
    <w:p>
      <w:pPr>
        <w:pStyle w:val="3"/>
        <w:ind w:left="420" w:firstLine="560"/>
        <w:rPr>
          <w:rFonts w:eastAsia="仿宋_GB2312"/>
          <w:sz w:val="28"/>
          <w:szCs w:val="28"/>
        </w:rPr>
      </w:pPr>
      <w:r>
        <w:rPr>
          <w:rFonts w:hint="eastAsia" w:eastAsia="仿宋_GB2312"/>
          <w:sz w:val="28"/>
          <w:szCs w:val="28"/>
        </w:rPr>
        <w:t>（九）不准违反《中共中央纪委关于严格禁止利用职务上的便利谋取不正当利益的若干规定》的内容。</w:t>
      </w:r>
    </w:p>
    <w:p>
      <w:pPr>
        <w:pStyle w:val="3"/>
        <w:ind w:left="420" w:firstLine="560"/>
        <w:rPr>
          <w:rFonts w:eastAsia="仿宋_GB2312"/>
          <w:b/>
          <w:sz w:val="28"/>
          <w:szCs w:val="28"/>
        </w:rPr>
      </w:pPr>
      <w:r>
        <w:rPr>
          <w:rFonts w:hint="eastAsia" w:eastAsia="仿宋_GB2312"/>
          <w:b/>
          <w:sz w:val="28"/>
          <w:szCs w:val="28"/>
        </w:rPr>
        <w:t>第三条乙方的责任和义务</w:t>
      </w:r>
    </w:p>
    <w:p>
      <w:pPr>
        <w:pStyle w:val="3"/>
        <w:ind w:left="420" w:firstLine="560"/>
        <w:rPr>
          <w:rFonts w:eastAsia="仿宋_GB2312"/>
          <w:sz w:val="28"/>
          <w:szCs w:val="28"/>
        </w:rPr>
      </w:pPr>
      <w:r>
        <w:rPr>
          <w:rFonts w:hint="eastAsia" w:eastAsia="仿宋_GB2312"/>
          <w:sz w:val="28"/>
          <w:szCs w:val="28"/>
        </w:rPr>
        <w:t>乙方在与甲方业务活动的交往过程中，应遵守以下规定：</w:t>
      </w:r>
    </w:p>
    <w:p>
      <w:pPr>
        <w:pStyle w:val="3"/>
        <w:ind w:left="420" w:firstLine="560"/>
        <w:rPr>
          <w:rFonts w:eastAsia="仿宋_GB2312"/>
          <w:sz w:val="28"/>
          <w:szCs w:val="28"/>
        </w:rPr>
      </w:pPr>
      <w:r>
        <w:rPr>
          <w:rFonts w:hint="eastAsia" w:eastAsia="仿宋_GB2312"/>
          <w:sz w:val="28"/>
          <w:szCs w:val="28"/>
        </w:rPr>
        <w:t>（一）不准以任何理由为甲方和相关单位报销应由对方或个人支付的费用；</w:t>
      </w:r>
    </w:p>
    <w:p>
      <w:pPr>
        <w:pStyle w:val="3"/>
        <w:ind w:left="420" w:firstLine="560"/>
        <w:rPr>
          <w:rFonts w:eastAsia="仿宋_GB2312"/>
          <w:sz w:val="28"/>
          <w:szCs w:val="28"/>
        </w:rPr>
      </w:pPr>
      <w:r>
        <w:rPr>
          <w:rFonts w:hint="eastAsia" w:eastAsia="仿宋_GB2312"/>
          <w:sz w:val="28"/>
          <w:szCs w:val="28"/>
        </w:rPr>
        <w:t>（二）不准以任何理由向甲方、甲方的母公司、上级主管部门及甲方的其他关联公司的负责人及其工作人员赠送回扣、红包、礼金、购物卡、有价证券、贵重物品和好处费、感谢费等；</w:t>
      </w:r>
    </w:p>
    <w:p>
      <w:pPr>
        <w:pStyle w:val="3"/>
        <w:ind w:left="420" w:firstLine="560"/>
        <w:rPr>
          <w:rFonts w:eastAsia="仿宋_GB2312"/>
          <w:sz w:val="28"/>
          <w:szCs w:val="28"/>
        </w:rPr>
      </w:pPr>
      <w:r>
        <w:rPr>
          <w:rFonts w:hint="eastAsia" w:eastAsia="仿宋_GB2312"/>
          <w:sz w:val="28"/>
          <w:szCs w:val="28"/>
        </w:rPr>
        <w:t>（三）不准以任何理由为甲方、与甲方相关的单位或个人提供高消费宴请及娱乐活动；</w:t>
      </w:r>
    </w:p>
    <w:p>
      <w:pPr>
        <w:pStyle w:val="3"/>
        <w:ind w:left="420" w:firstLine="560"/>
        <w:rPr>
          <w:rFonts w:eastAsia="仿宋_GB2312"/>
          <w:sz w:val="28"/>
          <w:szCs w:val="28"/>
        </w:rPr>
      </w:pPr>
      <w:r>
        <w:rPr>
          <w:rFonts w:hint="eastAsia" w:eastAsia="仿宋_GB2312"/>
          <w:sz w:val="28"/>
          <w:szCs w:val="28"/>
        </w:rPr>
        <w:t>（四）不准以任何理由为甲方、与甲方相关的单位或个人购置或提供通讯工具、交通工具和高档办公用品；</w:t>
      </w:r>
    </w:p>
    <w:p>
      <w:pPr>
        <w:pStyle w:val="3"/>
        <w:ind w:left="420" w:firstLine="560"/>
        <w:rPr>
          <w:rFonts w:eastAsia="仿宋_GB2312"/>
          <w:sz w:val="28"/>
          <w:szCs w:val="28"/>
        </w:rPr>
      </w:pPr>
      <w:r>
        <w:rPr>
          <w:rFonts w:hint="eastAsia" w:eastAsia="仿宋_GB2312"/>
          <w:sz w:val="28"/>
          <w:szCs w:val="28"/>
        </w:rPr>
        <w:t>（五）不准接受或暗示为甲方、与甲方相关的单位或个人装修住房、婚丧嫁取、配偶子女的工作安排以及境内外旅游等提供方便；</w:t>
      </w:r>
    </w:p>
    <w:p>
      <w:pPr>
        <w:pStyle w:val="3"/>
        <w:ind w:left="420" w:firstLine="560"/>
        <w:rPr>
          <w:rFonts w:eastAsia="仿宋_GB2312"/>
          <w:sz w:val="28"/>
          <w:szCs w:val="28"/>
        </w:rPr>
      </w:pPr>
      <w:r>
        <w:rPr>
          <w:rFonts w:hint="eastAsia" w:eastAsia="仿宋_GB2312"/>
          <w:sz w:val="28"/>
          <w:szCs w:val="28"/>
        </w:rPr>
        <w:t>（六）不准以谋取非正当利益为目的，擅自与甲方工作人员就业务问题进行私下商谈或者达成利益默契；</w:t>
      </w:r>
    </w:p>
    <w:p>
      <w:pPr>
        <w:widowControl/>
        <w:ind w:firstLine="840" w:firstLineChars="300"/>
        <w:jc w:val="left"/>
        <w:rPr>
          <w:rFonts w:ascii="宋体" w:hAnsi="宋体" w:cs="宋体"/>
          <w:kern w:val="0"/>
          <w:sz w:val="24"/>
        </w:rPr>
      </w:pPr>
      <w:r>
        <w:rPr>
          <w:rFonts w:hint="eastAsia" w:eastAsia="仿宋_GB2312"/>
          <w:sz w:val="28"/>
          <w:szCs w:val="28"/>
        </w:rPr>
        <w:t>（七）发现甲方工作人员有违反本廉洁协议规定的，应向甲方单位举报。广州发展集团股份有限公司受理举报部门：纪检监察室；纪检监察室；举报电话：</w:t>
      </w:r>
      <w:r>
        <w:rPr>
          <w:rFonts w:eastAsia="仿宋_GB2312"/>
          <w:sz w:val="28"/>
          <w:szCs w:val="28"/>
        </w:rPr>
        <w:t>020-37850435</w:t>
      </w:r>
      <w:r>
        <w:rPr>
          <w:rFonts w:hint="eastAsia" w:eastAsia="仿宋_GB2312"/>
          <w:sz w:val="28"/>
          <w:szCs w:val="28"/>
        </w:rPr>
        <w:t>；举报传真：</w:t>
      </w:r>
      <w:r>
        <w:rPr>
          <w:rFonts w:eastAsia="仿宋_GB2312"/>
          <w:sz w:val="28"/>
          <w:szCs w:val="28"/>
        </w:rPr>
        <w:t>020-37850410</w:t>
      </w:r>
      <w:r>
        <w:rPr>
          <w:rFonts w:hint="eastAsia" w:eastAsia="仿宋_GB2312"/>
          <w:sz w:val="28"/>
          <w:szCs w:val="28"/>
        </w:rPr>
        <w:t>；举报邮箱：</w:t>
      </w:r>
      <w:r>
        <w:rPr>
          <w:rFonts w:eastAsia="仿宋_GB2312"/>
          <w:sz w:val="28"/>
          <w:szCs w:val="28"/>
        </w:rPr>
        <w:t>gdgcjjs@gdg.com.cn</w:t>
      </w:r>
      <w:r>
        <w:rPr>
          <w:rFonts w:hint="eastAsia" w:ascii="宋体" w:hAnsi="宋体" w:cs="宋体"/>
          <w:kern w:val="0"/>
          <w:sz w:val="24"/>
        </w:rPr>
        <w:t xml:space="preserve"> 。</w:t>
      </w:r>
    </w:p>
    <w:p>
      <w:pPr>
        <w:pStyle w:val="3"/>
        <w:ind w:left="420" w:firstLine="560"/>
        <w:rPr>
          <w:rFonts w:eastAsia="仿宋_GB2312"/>
          <w:b/>
          <w:sz w:val="28"/>
          <w:szCs w:val="28"/>
        </w:rPr>
      </w:pPr>
      <w:r>
        <w:rPr>
          <w:rFonts w:hint="eastAsia" w:eastAsia="仿宋_GB2312"/>
          <w:b/>
          <w:sz w:val="28"/>
          <w:szCs w:val="28"/>
        </w:rPr>
        <w:t>第四条法律责任</w:t>
      </w:r>
    </w:p>
    <w:p>
      <w:pPr>
        <w:pStyle w:val="3"/>
        <w:ind w:left="420" w:firstLine="560"/>
        <w:rPr>
          <w:rFonts w:eastAsia="仿宋_GB2312"/>
          <w:sz w:val="28"/>
          <w:szCs w:val="28"/>
        </w:rPr>
      </w:pPr>
      <w:r>
        <w:rPr>
          <w:rFonts w:hint="eastAsia" w:eastAsia="仿宋_GB2312"/>
          <w:sz w:val="28"/>
          <w:szCs w:val="28"/>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pPr>
        <w:pStyle w:val="3"/>
        <w:ind w:left="420" w:firstLine="560"/>
        <w:rPr>
          <w:rFonts w:eastAsia="仿宋_GB2312"/>
          <w:sz w:val="28"/>
          <w:szCs w:val="28"/>
        </w:rPr>
      </w:pPr>
      <w:r>
        <w:rPr>
          <w:rFonts w:hint="eastAsia" w:eastAsia="仿宋_GB2312"/>
          <w:sz w:val="28"/>
          <w:szCs w:val="28"/>
        </w:rPr>
        <w:t>（二）乙方违反本廉洁协议第一、三条约定的，经查证属实，甲方可视情节轻重对乙方实施一定期限的市场禁入，以及有权立即单方解除与乙方已签订的相关业务合同以终止相关业务合作；乙方涉嫌犯罪的，移送司法机关依法追究刑事责任。</w:t>
      </w:r>
    </w:p>
    <w:p>
      <w:pPr>
        <w:pStyle w:val="3"/>
        <w:ind w:left="420" w:firstLine="560"/>
        <w:rPr>
          <w:rFonts w:eastAsia="仿宋_GB2312"/>
          <w:b/>
          <w:sz w:val="28"/>
          <w:szCs w:val="28"/>
        </w:rPr>
      </w:pPr>
      <w:r>
        <w:rPr>
          <w:rFonts w:hint="eastAsia" w:eastAsia="仿宋_GB2312"/>
          <w:b/>
          <w:sz w:val="28"/>
          <w:szCs w:val="28"/>
        </w:rPr>
        <w:t>第五条协议生效及法律效力</w:t>
      </w:r>
    </w:p>
    <w:p>
      <w:pPr>
        <w:pStyle w:val="3"/>
        <w:ind w:left="420" w:firstLine="560"/>
        <w:rPr>
          <w:rFonts w:eastAsia="仿宋_GB2312"/>
          <w:sz w:val="28"/>
          <w:szCs w:val="28"/>
        </w:rPr>
      </w:pPr>
      <w:r>
        <w:rPr>
          <w:rFonts w:hint="eastAsia" w:eastAsia="仿宋_GB2312"/>
          <w:sz w:val="28"/>
          <w:szCs w:val="28"/>
        </w:rPr>
        <w:t>（一）本廉洁协议经双方签字盖章后立即生效。</w:t>
      </w:r>
    </w:p>
    <w:p>
      <w:pPr>
        <w:pStyle w:val="3"/>
        <w:ind w:left="420" w:firstLine="560"/>
        <w:rPr>
          <w:rFonts w:eastAsia="仿宋_GB2312"/>
          <w:sz w:val="28"/>
          <w:szCs w:val="28"/>
        </w:rPr>
      </w:pPr>
      <w:r>
        <w:rPr>
          <w:rFonts w:hint="eastAsia" w:eastAsia="仿宋_GB2312"/>
          <w:sz w:val="28"/>
          <w:szCs w:val="28"/>
        </w:rPr>
        <w:t>（二）除非甲乙双方另行签订新的廉洁协议，否则本廉洁协议在甲方与乙方存在业务关系期间均对双方产生约束力。</w:t>
      </w:r>
    </w:p>
    <w:p>
      <w:pPr>
        <w:pStyle w:val="3"/>
        <w:ind w:left="420" w:firstLine="560"/>
        <w:rPr>
          <w:rFonts w:eastAsia="仿宋_GB2312"/>
          <w:b/>
          <w:sz w:val="28"/>
          <w:szCs w:val="28"/>
        </w:rPr>
      </w:pPr>
      <w:r>
        <w:rPr>
          <w:rFonts w:hint="eastAsia" w:eastAsia="仿宋_GB2312"/>
          <w:b/>
          <w:sz w:val="28"/>
          <w:szCs w:val="28"/>
        </w:rPr>
        <w:t>第六条协议书份数</w:t>
      </w:r>
    </w:p>
    <w:p>
      <w:pPr>
        <w:pStyle w:val="3"/>
        <w:ind w:left="420" w:firstLine="560"/>
        <w:rPr>
          <w:rFonts w:eastAsia="仿宋_GB2312"/>
          <w:sz w:val="28"/>
          <w:szCs w:val="28"/>
        </w:rPr>
      </w:pPr>
      <w:r>
        <w:rPr>
          <w:rFonts w:hint="eastAsia" w:eastAsia="仿宋_GB2312"/>
          <w:sz w:val="28"/>
          <w:szCs w:val="28"/>
        </w:rPr>
        <w:t>本廉洁协议一式【</w:t>
      </w:r>
      <w:r>
        <w:rPr>
          <w:rFonts w:hint="eastAsia" w:eastAsia="仿宋_GB2312"/>
          <w:sz w:val="28"/>
          <w:szCs w:val="28"/>
          <w:lang w:val="en-US" w:eastAsia="zh-CN"/>
        </w:rPr>
        <w:t>4</w:t>
      </w:r>
      <w:r>
        <w:rPr>
          <w:rFonts w:hint="eastAsia" w:eastAsia="仿宋_GB2312"/>
          <w:sz w:val="28"/>
          <w:szCs w:val="28"/>
        </w:rPr>
        <w:t>】份，甲方【</w:t>
      </w:r>
      <w:r>
        <w:rPr>
          <w:rFonts w:hint="eastAsia" w:eastAsia="仿宋_GB2312"/>
          <w:sz w:val="28"/>
          <w:szCs w:val="28"/>
          <w:lang w:val="en-US" w:eastAsia="zh-CN"/>
        </w:rPr>
        <w:t>2</w:t>
      </w:r>
      <w:r>
        <w:rPr>
          <w:rFonts w:hint="eastAsia" w:eastAsia="仿宋_GB2312"/>
          <w:sz w:val="28"/>
          <w:szCs w:val="28"/>
        </w:rPr>
        <w:t>】份，乙方【2】份。</w:t>
      </w:r>
    </w:p>
    <w:p>
      <w:pPr>
        <w:pStyle w:val="3"/>
        <w:ind w:left="420" w:firstLine="560"/>
        <w:rPr>
          <w:rFonts w:eastAsia="仿宋_GB2312"/>
          <w:sz w:val="28"/>
          <w:szCs w:val="28"/>
        </w:rPr>
      </w:pPr>
      <w:r>
        <w:rPr>
          <w:rFonts w:hint="eastAsia" w:eastAsia="仿宋_GB2312"/>
          <w:sz w:val="28"/>
          <w:szCs w:val="28"/>
        </w:rPr>
        <w:t>甲乙双方确认在签订本廉洁协议前已仔细阅读条款内容，甲乙双方对本廉洁协议所产生的法律责任已清楚知悉并承诺遵守。</w:t>
      </w:r>
    </w:p>
    <w:p>
      <w:pPr>
        <w:pStyle w:val="3"/>
        <w:ind w:leftChars="0"/>
        <w:rPr>
          <w:rFonts w:eastAsia="仿宋_GB2312"/>
          <w:sz w:val="28"/>
          <w:szCs w:val="28"/>
        </w:rPr>
      </w:pPr>
    </w:p>
    <w:p>
      <w:pPr>
        <w:pStyle w:val="3"/>
        <w:ind w:left="420" w:firstLine="560"/>
        <w:rPr>
          <w:rFonts w:hint="eastAsia" w:eastAsia="仿宋_GB2312"/>
          <w:sz w:val="28"/>
          <w:szCs w:val="28"/>
        </w:rPr>
      </w:pPr>
    </w:p>
    <w:p>
      <w:pPr>
        <w:pStyle w:val="3"/>
        <w:ind w:left="420" w:firstLine="560"/>
        <w:rPr>
          <w:rFonts w:eastAsia="仿宋_GB2312"/>
          <w:sz w:val="28"/>
          <w:szCs w:val="28"/>
        </w:rPr>
      </w:pPr>
      <w:r>
        <w:rPr>
          <w:rFonts w:hint="eastAsia" w:eastAsia="仿宋_GB2312"/>
          <w:sz w:val="28"/>
          <w:szCs w:val="28"/>
        </w:rPr>
        <w:t>甲方（盖章）：</w:t>
      </w:r>
      <w:r>
        <w:rPr>
          <w:rFonts w:hint="eastAsia" w:eastAsia="仿宋_GB2312"/>
          <w:sz w:val="28"/>
          <w:szCs w:val="28"/>
          <w:lang w:val="en-US" w:eastAsia="zh-CN"/>
        </w:rPr>
        <w:t xml:space="preserve">                   </w:t>
      </w:r>
      <w:r>
        <w:rPr>
          <w:rFonts w:hint="eastAsia" w:eastAsia="仿宋_GB2312"/>
          <w:sz w:val="28"/>
          <w:szCs w:val="28"/>
        </w:rPr>
        <w:t>乙方（盖章）：</w:t>
      </w:r>
    </w:p>
    <w:p>
      <w:pPr>
        <w:pStyle w:val="3"/>
        <w:ind w:left="420" w:firstLine="560"/>
        <w:rPr>
          <w:rFonts w:eastAsia="仿宋_GB2312"/>
          <w:sz w:val="28"/>
          <w:szCs w:val="28"/>
        </w:rPr>
      </w:pPr>
      <w:r>
        <w:rPr>
          <w:rFonts w:hint="eastAsia" w:eastAsia="仿宋_GB2312"/>
          <w:sz w:val="28"/>
          <w:szCs w:val="28"/>
        </w:rPr>
        <w:t>法定代表人法定代表人</w:t>
      </w:r>
    </w:p>
    <w:p>
      <w:pPr>
        <w:pStyle w:val="3"/>
        <w:ind w:firstLine="560" w:firstLineChars="200"/>
        <w:rPr>
          <w:rFonts w:eastAsia="仿宋_GB2312"/>
          <w:sz w:val="28"/>
          <w:szCs w:val="28"/>
        </w:rPr>
      </w:pPr>
      <w:r>
        <w:rPr>
          <w:rFonts w:hint="eastAsia" w:eastAsia="仿宋_GB2312"/>
          <w:sz w:val="28"/>
          <w:szCs w:val="28"/>
        </w:rPr>
        <w:t xml:space="preserve">（或委托代理人）：  </w:t>
      </w:r>
      <w:r>
        <w:rPr>
          <w:rFonts w:hint="eastAsia" w:eastAsia="仿宋_GB2312"/>
          <w:sz w:val="28"/>
          <w:szCs w:val="28"/>
          <w:lang w:val="en-US" w:eastAsia="zh-CN"/>
        </w:rPr>
        <w:t xml:space="preserve">             签字按手印</w:t>
      </w:r>
      <w:r>
        <w:rPr>
          <w:rFonts w:hint="eastAsia" w:eastAsia="仿宋_GB2312"/>
          <w:sz w:val="28"/>
          <w:szCs w:val="28"/>
        </w:rPr>
        <w:t>：</w:t>
      </w:r>
    </w:p>
    <w:p>
      <w:pPr>
        <w:pStyle w:val="3"/>
        <w:ind w:left="420"/>
      </w:pP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年</w:t>
      </w:r>
      <w:r>
        <w:rPr>
          <w:rFonts w:hint="eastAsia" w:eastAsia="仿宋_GB2312"/>
          <w:sz w:val="28"/>
          <w:szCs w:val="28"/>
          <w:lang w:val="en-US" w:eastAsia="zh-CN"/>
        </w:rPr>
        <w:t xml:space="preserve">  </w:t>
      </w:r>
      <w:r>
        <w:rPr>
          <w:rFonts w:hint="eastAsia" w:eastAsia="仿宋_GB2312"/>
          <w:sz w:val="28"/>
          <w:szCs w:val="28"/>
        </w:rPr>
        <w:t>月</w:t>
      </w:r>
      <w:r>
        <w:rPr>
          <w:rFonts w:hint="eastAsia" w:eastAsia="仿宋_GB2312"/>
          <w:sz w:val="28"/>
          <w:szCs w:val="28"/>
          <w:lang w:val="en-US" w:eastAsia="zh-CN"/>
        </w:rPr>
        <w:t xml:space="preserve">  </w:t>
      </w:r>
      <w:r>
        <w:rPr>
          <w:rFonts w:hint="eastAsia" w:eastAsia="仿宋_GB2312"/>
          <w:sz w:val="28"/>
          <w:szCs w:val="28"/>
        </w:rPr>
        <w:t xml:space="preserve">日   </w:t>
      </w:r>
      <w:r>
        <w:rPr>
          <w:rFonts w:hint="eastAsia" w:eastAsia="仿宋_GB2312"/>
          <w:sz w:val="28"/>
          <w:szCs w:val="28"/>
          <w:lang w:val="en-US" w:eastAsia="zh-CN"/>
        </w:rPr>
        <w:t xml:space="preserve">                   </w:t>
      </w:r>
      <w:r>
        <w:rPr>
          <w:rFonts w:hint="eastAsia" w:eastAsia="仿宋_GB2312"/>
          <w:sz w:val="28"/>
          <w:szCs w:val="28"/>
        </w:rPr>
        <w:t>年</w:t>
      </w:r>
      <w:r>
        <w:rPr>
          <w:rFonts w:hint="eastAsia" w:eastAsia="仿宋_GB2312"/>
          <w:sz w:val="28"/>
          <w:szCs w:val="28"/>
          <w:lang w:val="en-US" w:eastAsia="zh-CN"/>
        </w:rPr>
        <w:t xml:space="preserve">  </w:t>
      </w:r>
      <w:r>
        <w:rPr>
          <w:rFonts w:hint="eastAsia" w:eastAsia="仿宋_GB2312"/>
          <w:sz w:val="28"/>
          <w:szCs w:val="28"/>
        </w:rPr>
        <w:t>月</w:t>
      </w:r>
      <w:r>
        <w:rPr>
          <w:rFonts w:hint="eastAsia" w:eastAsia="仿宋_GB2312"/>
          <w:sz w:val="28"/>
          <w:szCs w:val="28"/>
          <w:lang w:val="en-US" w:eastAsia="zh-CN"/>
        </w:rPr>
        <w:t xml:space="preserve">  </w:t>
      </w:r>
      <w:r>
        <w:rPr>
          <w:rFonts w:hint="eastAsia" w:eastAsia="仿宋_GB2312"/>
          <w:sz w:val="28"/>
          <w:szCs w:val="28"/>
        </w:rPr>
        <w:t>日</w:t>
      </w:r>
    </w:p>
    <w:p>
      <w:pPr>
        <w:jc w:val="left"/>
        <w:rPr>
          <w:rFonts w:ascii="仿宋" w:hAnsi="仿宋" w:eastAsia="仿宋" w:cs="仿宋"/>
          <w:kern w:val="0"/>
          <w:sz w:val="30"/>
          <w:szCs w:val="30"/>
        </w:rPr>
      </w:pPr>
    </w:p>
    <w:sectPr>
      <w:footerReference r:id="rId3" w:type="default"/>
      <w:footerReference r:id="rId4" w:type="even"/>
      <w:pgSz w:w="11906" w:h="16838"/>
      <w:pgMar w:top="1678" w:right="1531" w:bottom="1720"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327028-8960-4A77-8412-28C47FD58B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3F0EC9-44D4-4BC2-96BE-AF9DD6884593}"/>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884225CF-B743-4139-820A-0E751F8BBB53}"/>
  </w:font>
  <w:font w:name="仿宋_GB2312">
    <w:panose1 w:val="02010609030101010101"/>
    <w:charset w:val="86"/>
    <w:family w:val="auto"/>
    <w:pitch w:val="default"/>
    <w:sig w:usb0="00000001" w:usb1="080E0000" w:usb2="00000000" w:usb3="00000000" w:csb0="00040000" w:csb1="00000000"/>
    <w:embedRegular r:id="rId4" w:fontKey="{6908B9B1-4AD6-4232-9413-AF4029482CDC}"/>
  </w:font>
  <w:font w:name="华文楷体">
    <w:panose1 w:val="02010600040101010101"/>
    <w:charset w:val="86"/>
    <w:family w:val="auto"/>
    <w:pitch w:val="default"/>
    <w:sig w:usb0="00000287" w:usb1="080F0000" w:usb2="00000000" w:usb3="00000000" w:csb0="0004009F" w:csb1="DFD70000"/>
    <w:embedRegular r:id="rId5" w:fontKey="{6C7E1B7B-DB55-4083-B041-B3F8F4ADDA05}"/>
  </w:font>
  <w:font w:name="方正小标宋简体">
    <w:panose1 w:val="02000000000000000000"/>
    <w:charset w:val="86"/>
    <w:family w:val="auto"/>
    <w:pitch w:val="default"/>
    <w:sig w:usb0="00000001" w:usb1="08000000" w:usb2="00000000" w:usb3="00000000" w:csb0="00040000" w:csb1="00000000"/>
    <w:embedRegular r:id="rId6" w:fontKey="{90DD754F-671A-4BE7-A33A-B5EE80B12C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F0E8B"/>
    <w:multiLevelType w:val="singleLevel"/>
    <w:tmpl w:val="59EF0E8B"/>
    <w:lvl w:ilvl="0" w:tentative="0">
      <w:start w:val="1"/>
      <w:numFmt w:val="decimal"/>
      <w:suff w:val="nothing"/>
      <w:lvlText w:val="%1、"/>
      <w:lvlJc w:val="left"/>
    </w:lvl>
  </w:abstractNum>
  <w:abstractNum w:abstractNumId="1">
    <w:nsid w:val="59EFFB70"/>
    <w:multiLevelType w:val="singleLevel"/>
    <w:tmpl w:val="59EFFB70"/>
    <w:lvl w:ilvl="0" w:tentative="0">
      <w:start w:val="1"/>
      <w:numFmt w:val="decimal"/>
      <w:suff w:val="nothing"/>
      <w:lvlText w:val="%1、"/>
      <w:lvlJc w:val="left"/>
    </w:lvl>
  </w:abstractNum>
  <w:abstractNum w:abstractNumId="2">
    <w:nsid w:val="59F00261"/>
    <w:multiLevelType w:val="singleLevel"/>
    <w:tmpl w:val="59F00261"/>
    <w:lvl w:ilvl="0" w:tentative="0">
      <w:start w:val="6"/>
      <w:numFmt w:val="chineseCounting"/>
      <w:suff w:val="nothing"/>
      <w:lvlText w:val="%1、"/>
      <w:lvlJc w:val="left"/>
    </w:lvl>
  </w:abstractNum>
  <w:abstractNum w:abstractNumId="3">
    <w:nsid w:val="59F03175"/>
    <w:multiLevelType w:val="singleLevel"/>
    <w:tmpl w:val="59F03175"/>
    <w:lvl w:ilvl="0" w:tentative="0">
      <w:start w:val="1"/>
      <w:numFmt w:val="decimal"/>
      <w:suff w:val="nothing"/>
      <w:lvlText w:val="%1、"/>
      <w:lvlJc w:val="left"/>
    </w:lvl>
  </w:abstractNum>
  <w:abstractNum w:abstractNumId="4">
    <w:nsid w:val="5B220626"/>
    <w:multiLevelType w:val="singleLevel"/>
    <w:tmpl w:val="5B220626"/>
    <w:lvl w:ilvl="0" w:tentative="0">
      <w:start w:val="8"/>
      <w:numFmt w:val="chineseCounting"/>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YWFhYWYzMTdmNjA3NzI2NWNiODRiN2U0NzU5NjAifQ=="/>
  </w:docVars>
  <w:rsids>
    <w:rsidRoot w:val="00172A27"/>
    <w:rsid w:val="00001793"/>
    <w:rsid w:val="00022D67"/>
    <w:rsid w:val="0003305D"/>
    <w:rsid w:val="000A2E5A"/>
    <w:rsid w:val="000D1976"/>
    <w:rsid w:val="00134A41"/>
    <w:rsid w:val="00137E8E"/>
    <w:rsid w:val="00172A27"/>
    <w:rsid w:val="001830A7"/>
    <w:rsid w:val="001C32CB"/>
    <w:rsid w:val="001C6086"/>
    <w:rsid w:val="002C7596"/>
    <w:rsid w:val="00315F48"/>
    <w:rsid w:val="003778C7"/>
    <w:rsid w:val="003C5A28"/>
    <w:rsid w:val="00402001"/>
    <w:rsid w:val="0040503F"/>
    <w:rsid w:val="00561A55"/>
    <w:rsid w:val="005963B6"/>
    <w:rsid w:val="0062387E"/>
    <w:rsid w:val="006B621F"/>
    <w:rsid w:val="006C0E78"/>
    <w:rsid w:val="006E6C8A"/>
    <w:rsid w:val="007713AF"/>
    <w:rsid w:val="00771F72"/>
    <w:rsid w:val="008342A0"/>
    <w:rsid w:val="00921036"/>
    <w:rsid w:val="009331E0"/>
    <w:rsid w:val="009C146F"/>
    <w:rsid w:val="00A345C1"/>
    <w:rsid w:val="00A55239"/>
    <w:rsid w:val="00AC2B88"/>
    <w:rsid w:val="00C2604C"/>
    <w:rsid w:val="00CE1BD7"/>
    <w:rsid w:val="00D0239D"/>
    <w:rsid w:val="00D83E86"/>
    <w:rsid w:val="00DB5639"/>
    <w:rsid w:val="00DF2167"/>
    <w:rsid w:val="00E2041B"/>
    <w:rsid w:val="019B474C"/>
    <w:rsid w:val="01DC0075"/>
    <w:rsid w:val="01EC7174"/>
    <w:rsid w:val="01F01803"/>
    <w:rsid w:val="01F01E3C"/>
    <w:rsid w:val="01F31DB9"/>
    <w:rsid w:val="0203478A"/>
    <w:rsid w:val="022E329E"/>
    <w:rsid w:val="025E5979"/>
    <w:rsid w:val="02711797"/>
    <w:rsid w:val="042A6C78"/>
    <w:rsid w:val="04A300DE"/>
    <w:rsid w:val="04BD2F54"/>
    <w:rsid w:val="053F71DF"/>
    <w:rsid w:val="057B1DD5"/>
    <w:rsid w:val="058C1013"/>
    <w:rsid w:val="05A73D23"/>
    <w:rsid w:val="061B48CD"/>
    <w:rsid w:val="06755DA6"/>
    <w:rsid w:val="069A369F"/>
    <w:rsid w:val="07540C56"/>
    <w:rsid w:val="080801EF"/>
    <w:rsid w:val="085A388D"/>
    <w:rsid w:val="08696966"/>
    <w:rsid w:val="086D4941"/>
    <w:rsid w:val="08FD2C6B"/>
    <w:rsid w:val="09082E5C"/>
    <w:rsid w:val="092A42B7"/>
    <w:rsid w:val="09873D47"/>
    <w:rsid w:val="0A0F0E88"/>
    <w:rsid w:val="0A1B16C0"/>
    <w:rsid w:val="0B9F77C3"/>
    <w:rsid w:val="0BA85F44"/>
    <w:rsid w:val="0CB40096"/>
    <w:rsid w:val="0CB53EE6"/>
    <w:rsid w:val="0D3D4CC1"/>
    <w:rsid w:val="0D58732E"/>
    <w:rsid w:val="0DE21C1D"/>
    <w:rsid w:val="0E2F45B2"/>
    <w:rsid w:val="0E893317"/>
    <w:rsid w:val="0EE77113"/>
    <w:rsid w:val="0F907844"/>
    <w:rsid w:val="0FE97B2F"/>
    <w:rsid w:val="10613A8C"/>
    <w:rsid w:val="106144C9"/>
    <w:rsid w:val="10874C51"/>
    <w:rsid w:val="10B90DE4"/>
    <w:rsid w:val="10FA1021"/>
    <w:rsid w:val="11CA3B1B"/>
    <w:rsid w:val="12967262"/>
    <w:rsid w:val="13607EFE"/>
    <w:rsid w:val="13E63FED"/>
    <w:rsid w:val="14AC112B"/>
    <w:rsid w:val="14E157D1"/>
    <w:rsid w:val="153C233A"/>
    <w:rsid w:val="154B382B"/>
    <w:rsid w:val="15765C3E"/>
    <w:rsid w:val="157E5CCD"/>
    <w:rsid w:val="15B50F8D"/>
    <w:rsid w:val="15B80E16"/>
    <w:rsid w:val="163C482E"/>
    <w:rsid w:val="17420C5C"/>
    <w:rsid w:val="17C97700"/>
    <w:rsid w:val="17F42E9A"/>
    <w:rsid w:val="181C44BB"/>
    <w:rsid w:val="1899325D"/>
    <w:rsid w:val="189F4FB5"/>
    <w:rsid w:val="19385C38"/>
    <w:rsid w:val="193D4069"/>
    <w:rsid w:val="19707484"/>
    <w:rsid w:val="1A410A71"/>
    <w:rsid w:val="1A93344F"/>
    <w:rsid w:val="1AFE53DD"/>
    <w:rsid w:val="1B3F6E41"/>
    <w:rsid w:val="1B51545E"/>
    <w:rsid w:val="1BC66EF2"/>
    <w:rsid w:val="1D1231FB"/>
    <w:rsid w:val="1D2D12D7"/>
    <w:rsid w:val="1DB80219"/>
    <w:rsid w:val="1E1F168F"/>
    <w:rsid w:val="1E520100"/>
    <w:rsid w:val="1E864B66"/>
    <w:rsid w:val="1F542DFD"/>
    <w:rsid w:val="204C5DB9"/>
    <w:rsid w:val="20E364E8"/>
    <w:rsid w:val="20E83053"/>
    <w:rsid w:val="21246595"/>
    <w:rsid w:val="21E962DF"/>
    <w:rsid w:val="22387BD6"/>
    <w:rsid w:val="228727F7"/>
    <w:rsid w:val="22914893"/>
    <w:rsid w:val="22FE39E8"/>
    <w:rsid w:val="230C2554"/>
    <w:rsid w:val="236D49D0"/>
    <w:rsid w:val="238A4840"/>
    <w:rsid w:val="23E62794"/>
    <w:rsid w:val="249072C7"/>
    <w:rsid w:val="24E8457F"/>
    <w:rsid w:val="2507204A"/>
    <w:rsid w:val="261A3B40"/>
    <w:rsid w:val="264B2F89"/>
    <w:rsid w:val="26EA0ADC"/>
    <w:rsid w:val="27164C56"/>
    <w:rsid w:val="29185A25"/>
    <w:rsid w:val="2A6C5621"/>
    <w:rsid w:val="2AE02AFC"/>
    <w:rsid w:val="2BA24B1F"/>
    <w:rsid w:val="2BAD22CC"/>
    <w:rsid w:val="2C0072BE"/>
    <w:rsid w:val="2C6F7EB3"/>
    <w:rsid w:val="2C787604"/>
    <w:rsid w:val="2C791B3E"/>
    <w:rsid w:val="2C924630"/>
    <w:rsid w:val="2CCE7995"/>
    <w:rsid w:val="2D4B532F"/>
    <w:rsid w:val="2D7002A5"/>
    <w:rsid w:val="2D9479E0"/>
    <w:rsid w:val="2DB55BC7"/>
    <w:rsid w:val="2F266F92"/>
    <w:rsid w:val="2F896BBE"/>
    <w:rsid w:val="2F972377"/>
    <w:rsid w:val="304F4C73"/>
    <w:rsid w:val="30592BB9"/>
    <w:rsid w:val="30EC6D90"/>
    <w:rsid w:val="30EF11BB"/>
    <w:rsid w:val="31B75875"/>
    <w:rsid w:val="31EC33E3"/>
    <w:rsid w:val="32473F65"/>
    <w:rsid w:val="327F7CE7"/>
    <w:rsid w:val="328A3B36"/>
    <w:rsid w:val="33AA0507"/>
    <w:rsid w:val="33D25CBC"/>
    <w:rsid w:val="34496AE4"/>
    <w:rsid w:val="349A4F74"/>
    <w:rsid w:val="34C9367F"/>
    <w:rsid w:val="35F2065F"/>
    <w:rsid w:val="36057AC3"/>
    <w:rsid w:val="361F759E"/>
    <w:rsid w:val="363C7858"/>
    <w:rsid w:val="3648760A"/>
    <w:rsid w:val="37026F16"/>
    <w:rsid w:val="372E6023"/>
    <w:rsid w:val="37491AF0"/>
    <w:rsid w:val="37F3246F"/>
    <w:rsid w:val="3880790F"/>
    <w:rsid w:val="390A186A"/>
    <w:rsid w:val="390D485C"/>
    <w:rsid w:val="391F2C65"/>
    <w:rsid w:val="39581820"/>
    <w:rsid w:val="399F475E"/>
    <w:rsid w:val="3A984BFF"/>
    <w:rsid w:val="3AAF3DE4"/>
    <w:rsid w:val="3AE2071C"/>
    <w:rsid w:val="3B5471A6"/>
    <w:rsid w:val="3BD606DD"/>
    <w:rsid w:val="3D2A0BE5"/>
    <w:rsid w:val="3D2E1D33"/>
    <w:rsid w:val="3DA3437C"/>
    <w:rsid w:val="3ED15017"/>
    <w:rsid w:val="3F8D18CF"/>
    <w:rsid w:val="3FDB7C7D"/>
    <w:rsid w:val="40C960F9"/>
    <w:rsid w:val="413A2A5D"/>
    <w:rsid w:val="41580632"/>
    <w:rsid w:val="418115FC"/>
    <w:rsid w:val="4190585D"/>
    <w:rsid w:val="4194521E"/>
    <w:rsid w:val="424D37E9"/>
    <w:rsid w:val="426E5195"/>
    <w:rsid w:val="42B6175D"/>
    <w:rsid w:val="42BB6297"/>
    <w:rsid w:val="464E30E6"/>
    <w:rsid w:val="468A0DC9"/>
    <w:rsid w:val="47485EFF"/>
    <w:rsid w:val="475844D1"/>
    <w:rsid w:val="475A1CDF"/>
    <w:rsid w:val="477C5114"/>
    <w:rsid w:val="4864228C"/>
    <w:rsid w:val="493C198D"/>
    <w:rsid w:val="4951041B"/>
    <w:rsid w:val="499D0EB6"/>
    <w:rsid w:val="49EA583D"/>
    <w:rsid w:val="4A103B70"/>
    <w:rsid w:val="4A151041"/>
    <w:rsid w:val="4A4A45EB"/>
    <w:rsid w:val="4AE14057"/>
    <w:rsid w:val="4B2413B2"/>
    <w:rsid w:val="4BAE3998"/>
    <w:rsid w:val="4BC776F6"/>
    <w:rsid w:val="4C2309F2"/>
    <w:rsid w:val="4C317FAC"/>
    <w:rsid w:val="4C9575D1"/>
    <w:rsid w:val="4D5C0C9B"/>
    <w:rsid w:val="4DCC740F"/>
    <w:rsid w:val="4E4B3486"/>
    <w:rsid w:val="4E6407BF"/>
    <w:rsid w:val="4E7E31B4"/>
    <w:rsid w:val="4E8F79A7"/>
    <w:rsid w:val="4EA5086B"/>
    <w:rsid w:val="4EC8443A"/>
    <w:rsid w:val="4EDF0C52"/>
    <w:rsid w:val="4F030390"/>
    <w:rsid w:val="4F754EE2"/>
    <w:rsid w:val="50072D43"/>
    <w:rsid w:val="510127BA"/>
    <w:rsid w:val="51782617"/>
    <w:rsid w:val="519E6AF6"/>
    <w:rsid w:val="520A6C37"/>
    <w:rsid w:val="52951E48"/>
    <w:rsid w:val="52D76AE9"/>
    <w:rsid w:val="52DD563E"/>
    <w:rsid w:val="52F7719B"/>
    <w:rsid w:val="53746063"/>
    <w:rsid w:val="54AB2576"/>
    <w:rsid w:val="55901102"/>
    <w:rsid w:val="56154E08"/>
    <w:rsid w:val="56985BD8"/>
    <w:rsid w:val="56BD4063"/>
    <w:rsid w:val="570E6EB1"/>
    <w:rsid w:val="574E2F99"/>
    <w:rsid w:val="57AA74F0"/>
    <w:rsid w:val="57EF59EC"/>
    <w:rsid w:val="58324C5C"/>
    <w:rsid w:val="587A0E97"/>
    <w:rsid w:val="58F1647C"/>
    <w:rsid w:val="5A136907"/>
    <w:rsid w:val="5A570937"/>
    <w:rsid w:val="5A5A2303"/>
    <w:rsid w:val="5B0767EE"/>
    <w:rsid w:val="5B1A5138"/>
    <w:rsid w:val="5B92304A"/>
    <w:rsid w:val="5CCB100F"/>
    <w:rsid w:val="5DA73E54"/>
    <w:rsid w:val="5DD44873"/>
    <w:rsid w:val="5E141A95"/>
    <w:rsid w:val="5EC71A96"/>
    <w:rsid w:val="5F9D47EA"/>
    <w:rsid w:val="5FD32682"/>
    <w:rsid w:val="605D6E26"/>
    <w:rsid w:val="608B4E37"/>
    <w:rsid w:val="60966616"/>
    <w:rsid w:val="610675AE"/>
    <w:rsid w:val="615434A5"/>
    <w:rsid w:val="620365D5"/>
    <w:rsid w:val="623E192C"/>
    <w:rsid w:val="632260E1"/>
    <w:rsid w:val="63520771"/>
    <w:rsid w:val="63A9225C"/>
    <w:rsid w:val="63B459AE"/>
    <w:rsid w:val="64DF7CEC"/>
    <w:rsid w:val="65193818"/>
    <w:rsid w:val="66BC2F54"/>
    <w:rsid w:val="67C15FB5"/>
    <w:rsid w:val="68344599"/>
    <w:rsid w:val="687B7619"/>
    <w:rsid w:val="68861EF9"/>
    <w:rsid w:val="68BB1AEC"/>
    <w:rsid w:val="695E318D"/>
    <w:rsid w:val="69955E7E"/>
    <w:rsid w:val="6A2A1637"/>
    <w:rsid w:val="6A693F7D"/>
    <w:rsid w:val="6A8070B2"/>
    <w:rsid w:val="6A9A7767"/>
    <w:rsid w:val="6AC06287"/>
    <w:rsid w:val="6B2B5019"/>
    <w:rsid w:val="6B477AED"/>
    <w:rsid w:val="6B65481E"/>
    <w:rsid w:val="6CAE685B"/>
    <w:rsid w:val="6D263AB7"/>
    <w:rsid w:val="6D3C3C3D"/>
    <w:rsid w:val="6D955C7D"/>
    <w:rsid w:val="6DF270B8"/>
    <w:rsid w:val="6DF96F8D"/>
    <w:rsid w:val="6E043B98"/>
    <w:rsid w:val="6E8760E3"/>
    <w:rsid w:val="6F11180C"/>
    <w:rsid w:val="6F386BF1"/>
    <w:rsid w:val="6FF94ACA"/>
    <w:rsid w:val="6FFC1626"/>
    <w:rsid w:val="70237E58"/>
    <w:rsid w:val="703B6ADE"/>
    <w:rsid w:val="725F7657"/>
    <w:rsid w:val="729A18D8"/>
    <w:rsid w:val="72AC7E36"/>
    <w:rsid w:val="72FE48A4"/>
    <w:rsid w:val="73622E5C"/>
    <w:rsid w:val="73C943E2"/>
    <w:rsid w:val="74613030"/>
    <w:rsid w:val="74A20932"/>
    <w:rsid w:val="755037DE"/>
    <w:rsid w:val="75D934E5"/>
    <w:rsid w:val="75F44ACE"/>
    <w:rsid w:val="763A3F76"/>
    <w:rsid w:val="76446AAC"/>
    <w:rsid w:val="765D694A"/>
    <w:rsid w:val="76664722"/>
    <w:rsid w:val="76930697"/>
    <w:rsid w:val="781909C9"/>
    <w:rsid w:val="78596780"/>
    <w:rsid w:val="786442DF"/>
    <w:rsid w:val="78A86705"/>
    <w:rsid w:val="78DA73FD"/>
    <w:rsid w:val="79622B52"/>
    <w:rsid w:val="79E745F4"/>
    <w:rsid w:val="79ED267B"/>
    <w:rsid w:val="7A092D02"/>
    <w:rsid w:val="7A171AF0"/>
    <w:rsid w:val="7AAB1B4F"/>
    <w:rsid w:val="7AAF3046"/>
    <w:rsid w:val="7B322AA0"/>
    <w:rsid w:val="7B92332A"/>
    <w:rsid w:val="7BA60337"/>
    <w:rsid w:val="7C2D05B2"/>
    <w:rsid w:val="7CE00EED"/>
    <w:rsid w:val="7D035551"/>
    <w:rsid w:val="7D886EEE"/>
    <w:rsid w:val="7EDE09F2"/>
    <w:rsid w:val="7F78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 w:beforeLines="10" w:after="10" w:afterLines="10" w:line="240" w:lineRule="exact"/>
      <w:jc w:val="center"/>
      <w:outlineLvl w:val="0"/>
    </w:pPr>
    <w:rPr>
      <w:rFonts w:hint="eastAsia" w:ascii="宋体" w:hAnsi="宋体" w:eastAsia="黑体"/>
      <w:b/>
      <w:kern w:val="44"/>
      <w:sz w:val="24"/>
      <w:szCs w:val="48"/>
    </w:rPr>
  </w:style>
  <w:style w:type="paragraph" w:styleId="5">
    <w:name w:val="heading 3"/>
    <w:basedOn w:val="1"/>
    <w:next w:val="6"/>
    <w:unhideWhenUsed/>
    <w:qFormat/>
    <w:uiPriority w:val="0"/>
    <w:pPr>
      <w:keepNext/>
      <w:keepLines/>
      <w:spacing w:beforeLines="50" w:afterLines="50" w:line="360" w:lineRule="auto"/>
      <w:jc w:val="center"/>
      <w:outlineLvl w:val="2"/>
    </w:pPr>
    <w:rPr>
      <w:b/>
      <w:color w:val="000000"/>
      <w:kern w:val="0"/>
      <w:sz w:val="24"/>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left="200" w:leftChars="20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pPr>
      <w:snapToGrid w:val="0"/>
      <w:spacing w:line="300" w:lineRule="exact"/>
    </w:pPr>
    <w:rPr>
      <w:rFonts w:ascii="宋体" w:hAnsi="Courier New" w:cs="宋体"/>
      <w:sz w:val="24"/>
    </w:rPr>
  </w:style>
  <w:style w:type="paragraph" w:styleId="10">
    <w:name w:val="Balloon Text"/>
    <w:basedOn w:val="1"/>
    <w:link w:val="20"/>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8"/>
    <w:qFormat/>
    <w:uiPriority w:val="0"/>
    <w:pPr>
      <w:ind w:firstLine="420" w:firstLineChars="100"/>
    </w:pPr>
  </w:style>
  <w:style w:type="character" w:styleId="17">
    <w:name w:val="page number"/>
    <w:basedOn w:val="16"/>
    <w:qFormat/>
    <w:uiPriority w:val="0"/>
  </w:style>
  <w:style w:type="character" w:styleId="18">
    <w:name w:val="Emphasis"/>
    <w:basedOn w:val="16"/>
    <w:qFormat/>
    <w:uiPriority w:val="0"/>
    <w:rPr>
      <w:i/>
      <w:iCs/>
    </w:rPr>
  </w:style>
  <w:style w:type="character" w:customStyle="1" w:styleId="19">
    <w:name w:val="页眉 Char"/>
    <w:basedOn w:val="16"/>
    <w:link w:val="12"/>
    <w:qFormat/>
    <w:uiPriority w:val="0"/>
    <w:rPr>
      <w:rFonts w:asciiTheme="minorHAnsi" w:hAnsiTheme="minorHAnsi" w:eastAsiaTheme="minorEastAsia" w:cstheme="minorBidi"/>
      <w:kern w:val="2"/>
      <w:sz w:val="18"/>
      <w:szCs w:val="18"/>
    </w:rPr>
  </w:style>
  <w:style w:type="character" w:customStyle="1" w:styleId="20">
    <w:name w:val="批注框文本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931</Words>
  <Characters>5312</Characters>
  <Lines>44</Lines>
  <Paragraphs>12</Paragraphs>
  <TotalTime>5</TotalTime>
  <ScaleCrop>false</ScaleCrop>
  <LinksUpToDate>false</LinksUpToDate>
  <CharactersWithSpaces>6231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2018-04-16T04:52:00Z</dcterms:created>
  <dc:creator>李丽英</dc:creator>
  <cp:lastModifiedBy>Woo</cp:lastModifiedBy>
  <cp:lastPrinted>2019-07-02T00:33:00Z</cp:lastPrinted>
  <dcterms:modified xsi:type="dcterms:W3CDTF">2023-10-11T08:36:25Z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46EC446C17064AA3894DE90C52DD38B1_13</vt:lpwstr>
  </property>
</Properties>
</file>