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1410" cy="4261485"/>
            <wp:effectExtent l="0" t="0" r="8890" b="5715"/>
            <wp:docPr id="1" name="图片 1" descr="排渣门框架间密封橡胶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排渣门框架间密封橡胶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图为：</w:t>
      </w:r>
      <w:r>
        <w:rPr>
          <w:rFonts w:hint="eastAsia" w:eastAsiaTheme="minorEastAsia"/>
          <w:lang w:eastAsia="zh-CN"/>
        </w:rPr>
        <w:t>排渣门框架间密封橡胶垫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790" cy="4735195"/>
            <wp:effectExtent l="0" t="0" r="16510" b="8255"/>
            <wp:docPr id="3" name="图片 3" descr="渣斗框架；0188-88P-028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渣斗框架；0188-88P-028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图为：渣斗框架；0188-88P-028；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103235" cy="4782185"/>
            <wp:effectExtent l="0" t="0" r="12065" b="18415"/>
            <wp:docPr id="5" name="图片 5" descr="排渣口压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排渣口压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3235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图为：排渣口压板;762×50；1Cr18Ni9Ti；加工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2210" cy="4694555"/>
            <wp:effectExtent l="0" t="0" r="15240" b="10795"/>
            <wp:docPr id="2" name="图片 2" descr="5ef5c6bf0a761b6b9c6edb36b4ea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f5c6bf0a761b6b9c6edb36b4eaa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图为：渣斗压板;280×70×5（按图加工）；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783705" cy="3837940"/>
            <wp:effectExtent l="0" t="0" r="17145" b="10160"/>
            <wp:docPr id="4" name="图片 4" descr="渣斗人孔门胶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渣斗人孔门胶垫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图为：渣斗入孔门胶垫；826×673；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14F8"/>
    <w:rsid w:val="0A347459"/>
    <w:rsid w:val="13B043EF"/>
    <w:rsid w:val="6AD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2024-07-11T06:48:00Z</dcterms:created>
  <dc:creator>jxzhxmjl</dc:creator>
  <cp:lastModifiedBy>欧小丽</cp:lastModifiedBy>
  <dcterms:modified xsi:type="dcterms:W3CDTF">2024-08-15T06:51:47Z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18C205AEBA3941F69379D91EE12C10A8</vt:lpwstr>
  </property>
</Properties>
</file>